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F" w:rsidRDefault="0073091F" w:rsidP="00730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3091F" w:rsidRPr="0073091F" w:rsidRDefault="0073091F" w:rsidP="0073091F">
      <w:pPr>
        <w:tabs>
          <w:tab w:val="left" w:pos="7626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3091F">
        <w:rPr>
          <w:sz w:val="28"/>
          <w:szCs w:val="28"/>
        </w:rPr>
        <w:tab/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СОВЕТ ДЕПУТАТОВ</w:t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МУНИЦИПАЛЬНОГО ОБРАЗОВАНИЯ</w:t>
      </w:r>
    </w:p>
    <w:p w:rsidR="0073091F" w:rsidRPr="0073091F" w:rsidRDefault="0073091F" w:rsidP="0073091F">
      <w:pPr>
        <w:tabs>
          <w:tab w:val="left" w:pos="2295"/>
        </w:tabs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РАЗДОЛЬНЫЙ СЕЛЬСОВЕТ</w:t>
      </w:r>
    </w:p>
    <w:p w:rsidR="0073091F" w:rsidRPr="0073091F" w:rsidRDefault="0073091F" w:rsidP="007309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БЕЛЯЕВСКОГО РАЙОНА ОРЕНБУРГСКОЙ ОБЛАСТИ</w:t>
      </w:r>
    </w:p>
    <w:p w:rsidR="0073091F" w:rsidRPr="0073091F" w:rsidRDefault="0073091F" w:rsidP="0073091F">
      <w:pPr>
        <w:jc w:val="center"/>
        <w:rPr>
          <w:sz w:val="28"/>
          <w:szCs w:val="28"/>
        </w:rPr>
      </w:pPr>
      <w:r w:rsidRPr="0073091F">
        <w:rPr>
          <w:sz w:val="28"/>
          <w:szCs w:val="28"/>
        </w:rPr>
        <w:t>третий созыв</w:t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Р Е Ш Е Н И Е</w:t>
      </w:r>
    </w:p>
    <w:p w:rsidR="0073091F" w:rsidRDefault="0073091F" w:rsidP="0073091F">
      <w:pPr>
        <w:ind w:right="540"/>
        <w:jc w:val="center"/>
        <w:rPr>
          <w:b/>
          <w:sz w:val="28"/>
          <w:szCs w:val="28"/>
        </w:rPr>
      </w:pPr>
    </w:p>
    <w:p w:rsidR="0073091F" w:rsidRDefault="0073091F" w:rsidP="0073091F">
      <w:pPr>
        <w:ind w:right="540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>28.11.2019</w:t>
      </w:r>
      <w:r>
        <w:rPr>
          <w:color w:val="FFFFFF"/>
          <w:sz w:val="28"/>
          <w:szCs w:val="28"/>
        </w:rPr>
        <w:t xml:space="preserve">229       22992                </w:t>
      </w:r>
      <w:r>
        <w:rPr>
          <w:sz w:val="28"/>
          <w:szCs w:val="28"/>
        </w:rPr>
        <w:t xml:space="preserve">с. Междуречье                                    № 102                           </w:t>
      </w:r>
      <w:r>
        <w:rPr>
          <w:color w:val="FFFFFF"/>
          <w:sz w:val="28"/>
          <w:szCs w:val="28"/>
        </w:rPr>
        <w:t>3</w:t>
      </w:r>
    </w:p>
    <w:p w:rsidR="0073091F" w:rsidRDefault="0073091F" w:rsidP="0073091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 утверждении Положения </w:t>
      </w:r>
    </w:p>
    <w:p w:rsidR="0073091F" w:rsidRDefault="0073091F" w:rsidP="007309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73091F" w:rsidRDefault="0073091F" w:rsidP="007309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091F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частью 2 Налогового  Кодекса Российской Федерации,  статьей 5 ч.1 п.2 Устава муниципального образования Раздольный сельсовет, Совет депутатов РЕШИЛ:</w:t>
      </w:r>
    </w:p>
    <w:p w:rsidR="0073091F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091F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1.Утвердить Положение  о земельном налоге согласно приложению.</w:t>
      </w:r>
    </w:p>
    <w:p w:rsidR="0073091F" w:rsidRPr="0073091F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2.Считать утратившим силу </w:t>
      </w:r>
      <w:r w:rsidRPr="0073091F">
        <w:rPr>
          <w:rFonts w:ascii="Times New Roman" w:hAnsi="Times New Roman" w:cs="Times New Roman"/>
          <w:b w:val="0"/>
          <w:sz w:val="28"/>
          <w:szCs w:val="28"/>
        </w:rPr>
        <w:t>Положение о земельном налоге, утвержденное  решением Совета депутатов № 34 от 13.12.2016</w:t>
      </w:r>
    </w:p>
    <w:p w:rsidR="0073091F" w:rsidRDefault="0073091F" w:rsidP="0073091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3.Контроль за выполнением настоящего решения возложить на постоянную комиссию по бюджетной, налоговой и финансовой политике, собственности и экономическим вопроса</w:t>
      </w:r>
    </w:p>
    <w:p w:rsidR="0073091F" w:rsidRDefault="0073091F" w:rsidP="007309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 Настоящее решение вступает в силу с 01 января 20</w:t>
      </w:r>
      <w:r w:rsidR="00E857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73091F" w:rsidRDefault="0073091F" w:rsidP="0073091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091F" w:rsidRDefault="0073091F" w:rsidP="0073091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091F" w:rsidRDefault="0073091F" w:rsidP="0073091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091F" w:rsidRDefault="0073091F" w:rsidP="0073091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сельсовета                                                                        К.К. Нурмухамбетов                                                                                                            </w:t>
      </w:r>
    </w:p>
    <w:p w:rsidR="0073091F" w:rsidRDefault="0073091F" w:rsidP="0073091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Pr="00F31EF1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>Приложение к решению</w:t>
      </w:r>
    </w:p>
    <w:p w:rsidR="0073091F" w:rsidRPr="00F31EF1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73091F" w:rsidRPr="00F31EF1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>
        <w:rPr>
          <w:rFonts w:ascii="Times New Roman" w:hAnsi="Times New Roman" w:cs="Times New Roman"/>
          <w:b w:val="0"/>
          <w:sz w:val="28"/>
          <w:szCs w:val="28"/>
        </w:rPr>
        <w:t>Раздольный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3091F" w:rsidRPr="00F31EF1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 102  от  28.11.2019</w:t>
      </w:r>
    </w:p>
    <w:p w:rsidR="0073091F" w:rsidRPr="00F31EF1" w:rsidRDefault="0073091F" w:rsidP="0073091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Pr="00F31EF1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1. ОБЩИЕ ПОЛОЖЕНИЯ</w:t>
      </w:r>
    </w:p>
    <w:p w:rsidR="0073091F" w:rsidRPr="00F31EF1" w:rsidRDefault="0073091F" w:rsidP="007309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уплаты налога в соответствии с пунктом 2 статьи 387 части второй Налогового кодекса Российской Федерации.</w:t>
      </w:r>
    </w:p>
    <w:p w:rsidR="0073091F" w:rsidRPr="00F31EF1" w:rsidRDefault="0073091F" w:rsidP="0073091F">
      <w:pPr>
        <w:autoSpaceDE w:val="0"/>
        <w:autoSpaceDN w:val="0"/>
        <w:adjustRightInd w:val="0"/>
        <w:rPr>
          <w:sz w:val="28"/>
          <w:szCs w:val="28"/>
        </w:rPr>
      </w:pPr>
    </w:p>
    <w:p w:rsidR="0073091F" w:rsidRPr="00F31EF1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2. НАЛОГОВЫЕ СТАВКИ</w:t>
      </w:r>
    </w:p>
    <w:p w:rsidR="0073091F" w:rsidRPr="00F31EF1" w:rsidRDefault="0073091F" w:rsidP="007309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73091F" w:rsidRDefault="0073091F" w:rsidP="007309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5F6023">
        <w:rPr>
          <w:sz w:val="28"/>
          <w:szCs w:val="28"/>
        </w:rPr>
        <w:t>) 0,3</w:t>
      </w:r>
      <w:r w:rsidRPr="00F31EF1">
        <w:rPr>
          <w:sz w:val="28"/>
          <w:szCs w:val="28"/>
        </w:rPr>
        <w:t xml:space="preserve"> процента в отношении земельных участков:</w:t>
      </w:r>
    </w:p>
    <w:p w:rsidR="0073091F" w:rsidRPr="00F31EF1" w:rsidRDefault="0073091F" w:rsidP="007309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1EF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091F" w:rsidRPr="0079579C" w:rsidRDefault="0073091F" w:rsidP="0073091F">
      <w:pPr>
        <w:shd w:val="clear" w:color="auto" w:fill="FFFFFF"/>
        <w:ind w:firstLine="540"/>
        <w:jc w:val="both"/>
      </w:pPr>
      <w:r w:rsidRPr="0079579C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79579C">
        <w:rPr>
          <w:sz w:val="28"/>
          <w:szCs w:val="28"/>
        </w:rPr>
        <w:t xml:space="preserve"> приобретенных (предоставленных) для </w:t>
      </w:r>
      <w:r w:rsidRPr="0079579C">
        <w:rPr>
          <w:rStyle w:val="mismatch"/>
          <w:sz w:val="28"/>
          <w:szCs w:val="28"/>
        </w:rPr>
        <w:t>ведения</w:t>
      </w:r>
      <w:r w:rsidRPr="0079579C">
        <w:rPr>
          <w:sz w:val="28"/>
          <w:szCs w:val="28"/>
        </w:rPr>
        <w:t xml:space="preserve"> личного подсобного хозяйства, садоводства </w:t>
      </w:r>
      <w:r w:rsidRPr="0079579C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4" w:anchor="/document/99/436753181/" w:history="1">
        <w:r w:rsidRPr="0079579C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79579C">
        <w:rPr>
          <w:rStyle w:val="mismatch"/>
        </w:rPr>
        <w:t>;</w:t>
      </w:r>
    </w:p>
    <w:p w:rsidR="0073091F" w:rsidRPr="00F31EF1" w:rsidRDefault="0073091F" w:rsidP="007309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79C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79579C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3091F" w:rsidRDefault="0073091F" w:rsidP="0073091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73091F" w:rsidRDefault="0073091F" w:rsidP="007309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31EF1">
        <w:rPr>
          <w:sz w:val="28"/>
          <w:szCs w:val="28"/>
        </w:rPr>
        <w:t>)</w:t>
      </w:r>
      <w:r>
        <w:rPr>
          <w:sz w:val="28"/>
          <w:szCs w:val="28"/>
        </w:rPr>
        <w:t xml:space="preserve"> 1,5 процента в отношении прочих земельных участков.</w:t>
      </w:r>
    </w:p>
    <w:p w:rsidR="0073091F" w:rsidRDefault="0073091F" w:rsidP="0073091F">
      <w:pPr>
        <w:pStyle w:val="Standard"/>
        <w:jc w:val="both"/>
        <w:rPr>
          <w:sz w:val="28"/>
          <w:szCs w:val="28"/>
        </w:rPr>
      </w:pPr>
    </w:p>
    <w:p w:rsidR="0073091F" w:rsidRPr="00F31EF1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31EF1">
        <w:rPr>
          <w:sz w:val="28"/>
          <w:szCs w:val="28"/>
        </w:rPr>
        <w:t>. ПОРЯДОК УПЛАТЫ НАЛОГА</w:t>
      </w:r>
    </w:p>
    <w:p w:rsidR="0073091F" w:rsidRPr="00F31EF1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И АВАНСОВЫХ ПЛАТЕЖЕЙ ПО НАЛОГУ</w:t>
      </w:r>
    </w:p>
    <w:p w:rsidR="0073091F" w:rsidRDefault="0073091F" w:rsidP="0073091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порядке, который установлен настоящим Положением. </w:t>
      </w:r>
    </w:p>
    <w:p w:rsidR="0073091F" w:rsidRDefault="0073091F" w:rsidP="0073091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 уплачивают налог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3091F" w:rsidRDefault="0073091F" w:rsidP="0073091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73091F" w:rsidRDefault="0073091F" w:rsidP="0073091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73091F" w:rsidRDefault="0073091F" w:rsidP="0073091F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73091F" w:rsidRPr="00483B20" w:rsidRDefault="0073091F" w:rsidP="007309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3091F" w:rsidRPr="00F31EF1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F31EF1">
        <w:rPr>
          <w:sz w:val="28"/>
          <w:szCs w:val="28"/>
        </w:rPr>
        <w:t>. НАЛОГОВЫЕ ЛЬГОТЫ</w:t>
      </w:r>
    </w:p>
    <w:p w:rsidR="0073091F" w:rsidRPr="005437E1" w:rsidRDefault="0073091F" w:rsidP="007309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</w:t>
      </w:r>
      <w:r w:rsidRPr="005437E1">
        <w:rPr>
          <w:sz w:val="28"/>
          <w:szCs w:val="28"/>
        </w:rPr>
        <w:t>автономные и бюджетные  учреждения, осуществляющие свою деятельность в соответствии с муниципальным заданием, органы местного самоуправления Беляевского района; казенные учреждения, финансовое обеспечение которого осуществляется из местного бюджета.</w:t>
      </w:r>
    </w:p>
    <w:p w:rsidR="0073091F" w:rsidRDefault="0073091F" w:rsidP="0073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91F" w:rsidRDefault="0073091F" w:rsidP="0073091F">
      <w:pPr>
        <w:jc w:val="center"/>
        <w:rPr>
          <w:sz w:val="28"/>
          <w:szCs w:val="28"/>
        </w:rPr>
      </w:pPr>
    </w:p>
    <w:p w:rsidR="00E05CC1" w:rsidRDefault="00E05CC1"/>
    <w:sectPr w:rsidR="00E05CC1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3091F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3D4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1F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77A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09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73091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730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73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767</Words>
  <Characters>4376</Characters>
  <Application>Microsoft Office Word</Application>
  <DocSecurity>0</DocSecurity>
  <Lines>36</Lines>
  <Paragraphs>10</Paragraphs>
  <ScaleCrop>false</ScaleCrop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2020-04-10T05:51:00Z</cp:lastPrinted>
  <dcterms:created xsi:type="dcterms:W3CDTF">2019-11-28T04:19:00Z</dcterms:created>
  <dcterms:modified xsi:type="dcterms:W3CDTF">2020-04-10T05:51:00Z</dcterms:modified>
</cp:coreProperties>
</file>