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АДМИНИСТРАЦИЯ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БЕЛЯЕВСКОГО РАЙОНА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660E89" w:rsidRPr="007D1CF3" w:rsidRDefault="00660E89" w:rsidP="00660E89">
      <w:pPr>
        <w:jc w:val="center"/>
        <w:rPr>
          <w:b/>
          <w:caps/>
          <w:sz w:val="28"/>
          <w:szCs w:val="28"/>
        </w:rPr>
      </w:pPr>
    </w:p>
    <w:p w:rsidR="00660E89" w:rsidRPr="007D1CF3" w:rsidRDefault="00660E89" w:rsidP="00660E89">
      <w:pPr>
        <w:jc w:val="center"/>
        <w:rPr>
          <w:b/>
          <w:caps/>
          <w:sz w:val="28"/>
          <w:szCs w:val="28"/>
        </w:rPr>
      </w:pPr>
      <w:r w:rsidRPr="007D1CF3">
        <w:rPr>
          <w:b/>
          <w:caps/>
          <w:sz w:val="28"/>
          <w:szCs w:val="28"/>
        </w:rPr>
        <w:t>постановление</w:t>
      </w:r>
    </w:p>
    <w:p w:rsidR="00660E89" w:rsidRPr="00F2047E" w:rsidRDefault="00660E89" w:rsidP="00660E89">
      <w:pPr>
        <w:jc w:val="center"/>
        <w:rPr>
          <w:sz w:val="28"/>
          <w:szCs w:val="28"/>
        </w:rPr>
      </w:pPr>
    </w:p>
    <w:p w:rsidR="00660E89" w:rsidRPr="00F2047E" w:rsidRDefault="00660E89" w:rsidP="00660E8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</w:t>
      </w:r>
    </w:p>
    <w:p w:rsidR="00660E89" w:rsidRDefault="00660E89" w:rsidP="00660E89">
      <w:pPr>
        <w:rPr>
          <w:sz w:val="28"/>
          <w:szCs w:val="28"/>
        </w:rPr>
      </w:pPr>
    </w:p>
    <w:p w:rsidR="00660E89" w:rsidRDefault="00FE7426" w:rsidP="00FE7426">
      <w:pPr>
        <w:rPr>
          <w:sz w:val="28"/>
          <w:szCs w:val="28"/>
        </w:rPr>
      </w:pPr>
      <w:r>
        <w:rPr>
          <w:sz w:val="28"/>
          <w:szCs w:val="28"/>
        </w:rPr>
        <w:t>05.07.2023                                                                                                  17-п</w:t>
      </w:r>
    </w:p>
    <w:p w:rsidR="00FE7426" w:rsidRDefault="00FE7426" w:rsidP="00660E89">
      <w:pPr>
        <w:jc w:val="center"/>
        <w:rPr>
          <w:sz w:val="28"/>
          <w:szCs w:val="28"/>
        </w:rPr>
      </w:pPr>
    </w:p>
    <w:p w:rsidR="00660E89" w:rsidRPr="005D4988" w:rsidRDefault="00660E89" w:rsidP="00660E89">
      <w:pPr>
        <w:jc w:val="center"/>
        <w:rPr>
          <w:szCs w:val="20"/>
        </w:rPr>
      </w:pPr>
      <w:r w:rsidRPr="005D498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60E89" w:rsidRPr="005D4988" w:rsidRDefault="00660E89" w:rsidP="00660E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E89" w:rsidRPr="005D4988" w:rsidRDefault="00660E89" w:rsidP="00660E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E89" w:rsidRPr="005D4988" w:rsidRDefault="00660E89" w:rsidP="00660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988">
        <w:rPr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>Раздольный</w:t>
      </w:r>
      <w:r w:rsidRPr="005D4988">
        <w:rPr>
          <w:sz w:val="28"/>
          <w:szCs w:val="28"/>
        </w:rPr>
        <w:t xml:space="preserve"> сельсовет:</w:t>
      </w:r>
    </w:p>
    <w:p w:rsidR="00660E89" w:rsidRPr="005D4988" w:rsidRDefault="00660E89" w:rsidP="00660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988">
        <w:rPr>
          <w:sz w:val="28"/>
          <w:szCs w:val="28"/>
        </w:rPr>
        <w:t xml:space="preserve">Утвердить административный регламент </w:t>
      </w:r>
      <w:r w:rsidRPr="005D4988">
        <w:rPr>
          <w:rFonts w:eastAsia="Calibri"/>
          <w:color w:val="000000"/>
          <w:sz w:val="28"/>
          <w:szCs w:val="28"/>
          <w:lang w:eastAsia="en-US"/>
        </w:rPr>
        <w:t xml:space="preserve">предоставления муниципальной </w:t>
      </w:r>
      <w:r w:rsidRPr="005D4988">
        <w:rPr>
          <w:rFonts w:eastAsia="Calibri"/>
          <w:sz w:val="28"/>
          <w:szCs w:val="28"/>
          <w:lang w:eastAsia="en-US"/>
        </w:rPr>
        <w:t>услуги «</w:t>
      </w:r>
      <w:r w:rsidRPr="005D498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4988">
        <w:rPr>
          <w:rFonts w:eastAsia="Calibri"/>
          <w:sz w:val="28"/>
          <w:szCs w:val="28"/>
          <w:lang w:eastAsia="en-US"/>
        </w:rPr>
        <w:t xml:space="preserve">» </w:t>
      </w:r>
      <w:r w:rsidRPr="005D4988">
        <w:rPr>
          <w:sz w:val="28"/>
          <w:szCs w:val="28"/>
        </w:rPr>
        <w:t>согласно приложению.</w:t>
      </w:r>
    </w:p>
    <w:p w:rsidR="00660E89" w:rsidRPr="00660E89" w:rsidRDefault="00660E89" w:rsidP="00660E89">
      <w:pPr>
        <w:suppressAutoHyphens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2</w:t>
      </w:r>
      <w:r w:rsidRPr="005D4988">
        <w:rPr>
          <w:color w:val="000000"/>
          <w:sz w:val="28"/>
          <w:szCs w:val="28"/>
        </w:rPr>
        <w:t xml:space="preserve">. </w:t>
      </w:r>
      <w:proofErr w:type="gramStart"/>
      <w:r w:rsidRPr="005D4988">
        <w:rPr>
          <w:color w:val="000000"/>
          <w:sz w:val="28"/>
          <w:szCs w:val="28"/>
        </w:rPr>
        <w:t>Контроль за</w:t>
      </w:r>
      <w:proofErr w:type="gramEnd"/>
      <w:r w:rsidRPr="005D4988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660E89" w:rsidRPr="005D4988" w:rsidRDefault="00660E89" w:rsidP="00660E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988">
        <w:rPr>
          <w:sz w:val="28"/>
          <w:szCs w:val="28"/>
        </w:rPr>
        <w:t>.Настоящее постановление вступает в силу  после его  опубликования</w:t>
      </w:r>
      <w:proofErr w:type="gramStart"/>
      <w:r w:rsidRPr="005D4988">
        <w:rPr>
          <w:sz w:val="28"/>
          <w:szCs w:val="28"/>
        </w:rPr>
        <w:t>.</w:t>
      </w:r>
      <w:proofErr w:type="gramEnd"/>
      <w:r w:rsidRPr="005D4988">
        <w:rPr>
          <w:sz w:val="28"/>
          <w:szCs w:val="28"/>
        </w:rPr>
        <w:t xml:space="preserve"> (</w:t>
      </w:r>
      <w:proofErr w:type="gramStart"/>
      <w:r w:rsidRPr="005D4988">
        <w:rPr>
          <w:sz w:val="28"/>
          <w:szCs w:val="28"/>
        </w:rPr>
        <w:t>о</w:t>
      </w:r>
      <w:proofErr w:type="gramEnd"/>
      <w:r w:rsidRPr="005D4988">
        <w:rPr>
          <w:sz w:val="28"/>
          <w:szCs w:val="28"/>
        </w:rPr>
        <w:t>бнародования).</w:t>
      </w:r>
    </w:p>
    <w:p w:rsidR="00660E89" w:rsidRPr="005D4988" w:rsidRDefault="00660E89" w:rsidP="00660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0E89" w:rsidRPr="005D4988" w:rsidRDefault="00660E89" w:rsidP="00660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0E89" w:rsidRPr="00670897" w:rsidRDefault="00660E89" w:rsidP="00660E8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0897">
        <w:rPr>
          <w:sz w:val="28"/>
          <w:szCs w:val="28"/>
        </w:rPr>
        <w:t xml:space="preserve"> муниципального образования                               </w:t>
      </w:r>
      <w:r>
        <w:rPr>
          <w:sz w:val="28"/>
          <w:szCs w:val="28"/>
        </w:rPr>
        <w:t xml:space="preserve">     </w:t>
      </w:r>
      <w:r w:rsidRPr="00670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660E89" w:rsidRPr="00FE7426" w:rsidRDefault="00660E89" w:rsidP="00660E89">
      <w:pPr>
        <w:suppressAutoHyphens/>
        <w:jc w:val="center"/>
        <w:rPr>
          <w:rFonts w:cs="Calibri"/>
          <w:kern w:val="2"/>
          <w:sz w:val="28"/>
          <w:szCs w:val="28"/>
          <w:lang w:eastAsia="ar-SA"/>
        </w:rPr>
      </w:pPr>
      <w:r w:rsidRPr="00FE7426">
        <w:rPr>
          <w:rFonts w:cs="Calibri"/>
          <w:kern w:val="2"/>
          <w:sz w:val="28"/>
          <w:szCs w:val="28"/>
          <w:lang w:eastAsia="ar-SA"/>
        </w:rPr>
        <w:t>[</w:t>
      </w:r>
      <w:r>
        <w:rPr>
          <w:rFonts w:cs="Calibri"/>
          <w:kern w:val="2"/>
          <w:sz w:val="28"/>
          <w:szCs w:val="28"/>
          <w:lang w:eastAsia="ar-SA"/>
        </w:rPr>
        <w:t>место для подписи</w:t>
      </w:r>
      <w:r w:rsidRPr="00FE7426">
        <w:rPr>
          <w:rFonts w:cs="Calibri"/>
          <w:kern w:val="2"/>
          <w:sz w:val="28"/>
          <w:szCs w:val="28"/>
          <w:lang w:eastAsia="ar-SA"/>
        </w:rPr>
        <w:t>]</w:t>
      </w: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8"/>
          <w:lang w:eastAsia="ar-SA"/>
        </w:rPr>
      </w:pP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8"/>
          <w:lang w:eastAsia="ar-SA"/>
        </w:rPr>
      </w:pP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0"/>
          <w:lang w:eastAsia="ar-SA"/>
        </w:rPr>
      </w:pPr>
    </w:p>
    <w:p w:rsidR="00660E89" w:rsidRPr="005D4988" w:rsidRDefault="00660E89" w:rsidP="00660E89">
      <w:pPr>
        <w:spacing w:line="235" w:lineRule="auto"/>
        <w:rPr>
          <w:sz w:val="28"/>
          <w:szCs w:val="20"/>
        </w:rPr>
      </w:pPr>
      <w:r w:rsidRPr="005D4988">
        <w:rPr>
          <w:rFonts w:cs="Calibri"/>
          <w:kern w:val="2"/>
          <w:sz w:val="28"/>
          <w:szCs w:val="20"/>
          <w:lang w:eastAsia="ar-SA"/>
        </w:rPr>
        <w:t xml:space="preserve">Разослано: </w:t>
      </w:r>
      <w:r w:rsidRPr="005D4988">
        <w:rPr>
          <w:sz w:val="28"/>
          <w:szCs w:val="20"/>
        </w:rPr>
        <w:t>администрации района, прокурору,  в   дело.</w:t>
      </w:r>
    </w:p>
    <w:tbl>
      <w:tblPr>
        <w:tblW w:w="9750" w:type="dxa"/>
        <w:tblLayout w:type="fixed"/>
        <w:tblLook w:val="04A0"/>
      </w:tblPr>
      <w:tblGrid>
        <w:gridCol w:w="4874"/>
        <w:gridCol w:w="4876"/>
      </w:tblGrid>
      <w:tr w:rsidR="00660E89" w:rsidRPr="005D4988" w:rsidTr="006F14CA">
        <w:tc>
          <w:tcPr>
            <w:tcW w:w="4874" w:type="dxa"/>
          </w:tcPr>
          <w:p w:rsidR="00660E89" w:rsidRPr="005D4988" w:rsidRDefault="00660E89" w:rsidP="006F14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rPr>
                <w:sz w:val="28"/>
                <w:szCs w:val="28"/>
              </w:rPr>
            </w:pP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rPr>
                <w:sz w:val="28"/>
                <w:szCs w:val="28"/>
              </w:rPr>
            </w:pPr>
          </w:p>
          <w:p w:rsidR="00660E89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lastRenderedPageBreak/>
              <w:t>Приложение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t>к постановлению администрации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t>муниципального образования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</w:t>
            </w:r>
            <w:r w:rsidRPr="005D4988">
              <w:rPr>
                <w:sz w:val="28"/>
                <w:szCs w:val="28"/>
              </w:rPr>
              <w:t xml:space="preserve"> сельсовет</w:t>
            </w:r>
          </w:p>
          <w:p w:rsidR="00660E89" w:rsidRPr="005D4988" w:rsidRDefault="00FE7426" w:rsidP="00660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29" w:right="2" w:firstLine="426"/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05.07.2023 №17-п</w:t>
            </w:r>
          </w:p>
        </w:tc>
      </w:tr>
    </w:tbl>
    <w:p w:rsidR="00660E89" w:rsidRPr="006B30FA" w:rsidRDefault="00660E89" w:rsidP="00660E89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ind w:left="360"/>
        <w:contextualSpacing/>
        <w:jc w:val="center"/>
        <w:rPr>
          <w:b/>
          <w:sz w:val="28"/>
          <w:szCs w:val="28"/>
        </w:rPr>
      </w:pPr>
      <w:bookmarkStart w:id="0" w:name="P33"/>
      <w:bookmarkEnd w:id="0"/>
      <w:r w:rsidRPr="006B30FA">
        <w:rPr>
          <w:b/>
          <w:sz w:val="28"/>
          <w:szCs w:val="28"/>
        </w:rPr>
        <w:t xml:space="preserve">Административный регламент </w:t>
      </w:r>
    </w:p>
    <w:p w:rsidR="00660E89" w:rsidRPr="006B30FA" w:rsidRDefault="00660E89" w:rsidP="00660E89">
      <w:pPr>
        <w:widowControl w:val="0"/>
        <w:autoSpaceDE w:val="0"/>
        <w:autoSpaceDN w:val="0"/>
        <w:ind w:left="360"/>
        <w:contextualSpacing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предоставления муниципальной услуги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</w:p>
    <w:p w:rsidR="00660E89" w:rsidRPr="006B30FA" w:rsidRDefault="00660E89" w:rsidP="00660E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Раздольный</w:t>
      </w:r>
      <w:r w:rsidRPr="006B30FA">
        <w:rPr>
          <w:sz w:val="28"/>
          <w:szCs w:val="28"/>
        </w:rPr>
        <w:t xml:space="preserve"> </w:t>
      </w:r>
      <w:proofErr w:type="spellStart"/>
      <w:r w:rsidRPr="006B30FA">
        <w:rPr>
          <w:sz w:val="28"/>
          <w:szCs w:val="28"/>
        </w:rPr>
        <w:t>сельсовет</w:t>
      </w:r>
      <w:r w:rsidRPr="006B30FA">
        <w:rPr>
          <w:color w:val="000000"/>
          <w:sz w:val="28"/>
          <w:szCs w:val="28"/>
        </w:rPr>
        <w:t>Беляевского</w:t>
      </w:r>
      <w:proofErr w:type="spellEnd"/>
      <w:r w:rsidRPr="006B30FA">
        <w:rPr>
          <w:color w:val="000000"/>
          <w:sz w:val="28"/>
          <w:szCs w:val="28"/>
        </w:rPr>
        <w:t xml:space="preserve"> района Оренбургской области </w:t>
      </w:r>
      <w:r w:rsidRPr="006B30FA">
        <w:rPr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  <w:proofErr w:type="gramEnd"/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660E89" w:rsidRPr="006B30FA" w:rsidRDefault="00660E89" w:rsidP="00660E89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4. 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Раздольный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сельсовет</w:t>
      </w:r>
      <w:r w:rsidRPr="006B30FA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6B30F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9. Результатом предоставления муниципальной услуги является: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дубликата документа, выданного по результатам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10. Реквизиты результата предоставления муниципальной услуги: </w:t>
      </w:r>
    </w:p>
    <w:p w:rsidR="00660E89" w:rsidRPr="006B30FA" w:rsidRDefault="00660E89" w:rsidP="00660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услуги указываются основания для отказа, информация, необходимая для устранения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причин отказа в предоставлении услуги, а также иная дополнительная информация при наличии.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13.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9 Административного регламента.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13.1. Приостановление срока предоставления муниципальной услуги не предусмотрено.</w:t>
      </w:r>
    </w:p>
    <w:p w:rsidR="00660E89" w:rsidRPr="006B30FA" w:rsidRDefault="00660E89" w:rsidP="00660E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5" w:history="1">
        <w:r w:rsidRPr="006B30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https://beta-donskoe.orb.ru/</w:t>
        </w:r>
      </w:hyperlink>
      <w:r w:rsidRPr="006B30FA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 заявление по форме согласно приложению, к Административному регламенту;</w:t>
      </w:r>
    </w:p>
    <w:p w:rsidR="00660E89" w:rsidRPr="006B30FA" w:rsidRDefault="00660E89" w:rsidP="00660E89">
      <w:pPr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15.1. К заявлению прилагаются: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15.2.Для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30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30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6B30FA">
        <w:rPr>
          <w:sz w:val="28"/>
          <w:szCs w:val="28"/>
        </w:rPr>
        <w:t>самоуправления</w:t>
      </w:r>
      <w:proofErr w:type="gramEnd"/>
      <w:r w:rsidRPr="006B30FA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15.3. Заявление и прилагаемые документы могут быть представлены (направлены) заявителем одним из следующих способов: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660E89" w:rsidRPr="006B30FA" w:rsidRDefault="00660E89" w:rsidP="00660E89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через МФЦ;</w:t>
      </w:r>
    </w:p>
    <w:p w:rsidR="00660E89" w:rsidRPr="006B30FA" w:rsidRDefault="00660E89" w:rsidP="00660E89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через Портал.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15.4. Запрещается требовать от заявителя: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 электронные документы представлены в форматах, не предусмотренных Административным регламентом;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 нарушены требования к сканированию представляемых документов, предусмотренные Административным регламентом;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17. 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18. Основания для отказа в предоставлении государственной или муниципальной услуги: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6B30FA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6B30FA">
        <w:rPr>
          <w:sz w:val="28"/>
          <w:szCs w:val="28"/>
        </w:rPr>
        <w:t xml:space="preserve"> пересечение с границами земель лесного фонда;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20. Муниципальная услуга предоставляется без взимания платы.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21.1.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22.1. 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6B30FA">
        <w:rPr>
          <w:rFonts w:ascii="Times New Roman" w:hAnsi="Times New Roman" w:cs="Times New Roman"/>
          <w:b/>
          <w:sz w:val="28"/>
          <w:szCs w:val="28"/>
        </w:rPr>
        <w:t>помещениям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предоставляется 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23. Прием заявителей должен осуществляться в специально выделенном для этих целей помещении.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27. Места предоставления муниципальной услуги должны быть: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5) допуск собаки-проводника при наличии документа, подтверждающего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29. Показателями доступности предоставления муниципальной услуги являются: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5)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6)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очередей при приеме (предоставлении) документов;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- 2, их общая продолжительность - 30 минут: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32.</w:t>
      </w:r>
      <w:r w:rsidRPr="006B30FA">
        <w:rPr>
          <w:sz w:val="28"/>
          <w:szCs w:val="28"/>
          <w:lang w:val="en-US"/>
        </w:rPr>
        <w:t> </w:t>
      </w:r>
      <w:proofErr w:type="gramStart"/>
      <w:r w:rsidRPr="006B30FA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6B30FA">
        <w:rPr>
          <w:sz w:val="28"/>
          <w:szCs w:val="28"/>
        </w:rPr>
        <w:t xml:space="preserve"> </w:t>
      </w:r>
      <w:proofErr w:type="gramStart"/>
      <w:r w:rsidRPr="006B30FA">
        <w:rPr>
          <w:sz w:val="28"/>
          <w:szCs w:val="28"/>
        </w:rPr>
        <w:t>наличии</w:t>
      </w:r>
      <w:proofErr w:type="gramEnd"/>
      <w:r w:rsidRPr="006B30FA">
        <w:rPr>
          <w:sz w:val="28"/>
          <w:szCs w:val="28"/>
        </w:rPr>
        <w:t xml:space="preserve"> соглашения о взаимодействии.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33.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34.</w:t>
      </w:r>
      <w:r w:rsidRPr="006B30FA">
        <w:rPr>
          <w:sz w:val="28"/>
          <w:szCs w:val="28"/>
          <w:lang w:val="en-US"/>
        </w:rPr>
        <w:t> </w:t>
      </w:r>
      <w:proofErr w:type="gramStart"/>
      <w:r w:rsidRPr="006B30FA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6B30FA">
        <w:rPr>
          <w:sz w:val="28"/>
          <w:szCs w:val="28"/>
        </w:rPr>
        <w:t xml:space="preserve"> физического лица </w:t>
      </w:r>
      <w:proofErr w:type="gramStart"/>
      <w:r w:rsidRPr="006B30FA">
        <w:rPr>
          <w:sz w:val="28"/>
          <w:szCs w:val="28"/>
        </w:rPr>
        <w:t>установлена</w:t>
      </w:r>
      <w:proofErr w:type="gramEnd"/>
      <w:r w:rsidRPr="006B30FA">
        <w:rPr>
          <w:sz w:val="28"/>
          <w:szCs w:val="28"/>
        </w:rPr>
        <w:t xml:space="preserve"> при личном приеме.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35.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документыимеют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открепленные ЭП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г)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36. Варианты предоставления муниципальной услуги: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Предоставление дубликата документа.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37.Вариант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3 к Административному регламенту.</w:t>
      </w:r>
    </w:p>
    <w:p w:rsidR="00660E89" w:rsidRPr="006B30FA" w:rsidRDefault="00660E89" w:rsidP="00660E89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 Вариант 1. Предоставление разрешения на условно-разрешенный вид использования земельного участка или объекта капитального строительства заявителю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38.1.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38.4. Предоставление муниципальной услуги включает в себя выполнение следующих административных процедур: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 предоставление результата муниципальной услуги.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заявление по форме согласно приложению № 1, № 2 к Административному регламенту;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13 раздела II Административного регламента.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38.6.</w:t>
      </w:r>
      <w:r w:rsidRPr="006B30FA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38.7. Порядок приема документов в МФЦ: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приеме заявления работник МФЦ: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тексты документов написаны разборчиво;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не исполнены карандашом;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срок действия документов не истек;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представлены в полном объеме.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38.8.</w:t>
      </w:r>
      <w:r w:rsidRPr="006B30FA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полноты сведений, содержащихся в представленных документах и согласованности информации между отдельными документами комплекта. </w:t>
      </w:r>
    </w:p>
    <w:p w:rsidR="00660E89" w:rsidRPr="006B30FA" w:rsidRDefault="00660E89" w:rsidP="00660E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6B30FA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6B30FA">
        <w:rPr>
          <w:sz w:val="28"/>
          <w:szCs w:val="28"/>
        </w:rPr>
        <w:t>pdf</w:t>
      </w:r>
      <w:proofErr w:type="spellEnd"/>
      <w:r w:rsidRPr="006B30FA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6B30FA">
        <w:rPr>
          <w:sz w:val="28"/>
          <w:szCs w:val="28"/>
        </w:rPr>
        <w:t>sig</w:t>
      </w:r>
      <w:proofErr w:type="spellEnd"/>
      <w:r w:rsidRPr="006B30FA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B30FA">
        <w:rPr>
          <w:sz w:val="28"/>
          <w:szCs w:val="28"/>
        </w:rPr>
        <w:t>заверение подлинности</w:t>
      </w:r>
      <w:proofErr w:type="gramEnd"/>
      <w:r w:rsidRPr="006B30FA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38.9. Муниципальная услуга не предоставляется 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</w:t>
      </w:r>
      <w:r w:rsidRPr="006B30FA">
        <w:rPr>
          <w:sz w:val="28"/>
          <w:szCs w:val="28"/>
        </w:rPr>
        <w:tab/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39.2. </w:t>
      </w:r>
      <w:r w:rsidRPr="006B30FA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Pr="006B30FA">
        <w:rPr>
          <w:sz w:val="28"/>
          <w:szCs w:val="28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Pr="006B30FA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6B30FA">
        <w:rPr>
          <w:sz w:val="28"/>
          <w:szCs w:val="28"/>
        </w:rPr>
        <w:t>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39.3. </w:t>
      </w:r>
      <w:proofErr w:type="gramStart"/>
      <w:r w:rsidRPr="006B30FA">
        <w:rPr>
          <w:sz w:val="28"/>
          <w:szCs w:val="28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39.4. Для получения муниципальной услуги заявитель (представитель заявителя) одним из способов, указанных в пункте 15.3.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6B30FA">
        <w:rPr>
          <w:sz w:val="28"/>
          <w:szCs w:val="28"/>
        </w:rPr>
        <w:t>со</w:t>
      </w:r>
      <w:proofErr w:type="gramEnd"/>
      <w:r w:rsidRPr="006B30FA">
        <w:rPr>
          <w:sz w:val="28"/>
          <w:szCs w:val="28"/>
        </w:rPr>
        <w:t xml:space="preserve"> даты регистрации заявления.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39.6. 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39.7. </w:t>
      </w:r>
      <w:proofErr w:type="gramStart"/>
      <w:r w:rsidRPr="006B30FA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39.8. Предоставление заявителю (представителю заявителя) решения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39.9. Муниципальная услуга не предоставляется 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</w:t>
      </w:r>
      <w:r w:rsidRPr="006B30FA">
        <w:rPr>
          <w:sz w:val="28"/>
          <w:szCs w:val="28"/>
        </w:rPr>
        <w:tab/>
        <w:t>Вариант 3. Предоставление дубликата документа, выданного по результатам предоставления муниципальной услуги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40.2. Результатом предоставления муниципальной услуги является Предоставление дубликата документа.</w:t>
      </w:r>
    </w:p>
    <w:p w:rsidR="00660E89" w:rsidRPr="006B30FA" w:rsidRDefault="00660E89" w:rsidP="00660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0FA">
        <w:rPr>
          <w:rFonts w:ascii="Times New Roman" w:hAnsi="Times New Roman" w:cs="Times New Roman"/>
          <w:b w:val="0"/>
          <w:sz w:val="28"/>
          <w:szCs w:val="28"/>
        </w:rPr>
        <w:t>40.3. Заявителями являются физические или (и) юридические лица, обратившиеся за предоставлением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660E89" w:rsidRPr="006B30FA" w:rsidRDefault="00660E89" w:rsidP="00660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заявление о предоставлении дубликата распоряжения в произвольной форме;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Основаниями для отказа в приеме заявления о предоставлении дубликата решения о предоставлении </w:t>
      </w:r>
      <w:proofErr w:type="spellStart"/>
      <w:r w:rsidRPr="006B30FA">
        <w:rPr>
          <w:sz w:val="28"/>
          <w:szCs w:val="28"/>
        </w:rPr>
        <w:t>разрешенияна</w:t>
      </w:r>
      <w:proofErr w:type="spellEnd"/>
      <w:r w:rsidRPr="006B30FA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1)</w:t>
      </w:r>
      <w:r w:rsidRPr="006B30FA">
        <w:tab/>
        <w:t>текст заявления не поддается прочтению;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2)</w:t>
      </w:r>
      <w:r w:rsidRPr="006B30FA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3)</w:t>
      </w:r>
      <w:r w:rsidRPr="006B30FA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4)</w:t>
      </w:r>
      <w:r w:rsidRPr="006B30FA">
        <w:tab/>
        <w:t>вопрос, указанный в заявлении, не относится к порядку предоставления муниципальной услуги.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6B30FA">
        <w:rPr>
          <w:sz w:val="28"/>
          <w:szCs w:val="28"/>
        </w:rPr>
        <w:t>со</w:t>
      </w:r>
      <w:proofErr w:type="gramEnd"/>
      <w:r w:rsidRPr="006B30FA">
        <w:rPr>
          <w:sz w:val="28"/>
          <w:szCs w:val="28"/>
        </w:rPr>
        <w:t xml:space="preserve"> даты регистрации заявления.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40.7. 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40.10. Муниципальная услуга не предоставляется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660E89" w:rsidRPr="006B30FA" w:rsidRDefault="00660E89" w:rsidP="00660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6B30FA">
        <w:rPr>
          <w:sz w:val="28"/>
          <w:szCs w:val="28"/>
        </w:rPr>
        <w:t xml:space="preserve"> 27.07.2010 № 210-ФЗ </w:t>
      </w:r>
      <w:proofErr w:type="gramStart"/>
      <w:r w:rsidRPr="006B30FA">
        <w:rPr>
          <w:sz w:val="28"/>
          <w:szCs w:val="28"/>
        </w:rPr>
        <w:t>-Ф</w:t>
      </w:r>
      <w:proofErr w:type="gramEnd"/>
      <w:r w:rsidRPr="006B30FA">
        <w:rPr>
          <w:sz w:val="28"/>
          <w:szCs w:val="28"/>
        </w:rPr>
        <w:t>З;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B30FA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6B30FA">
        <w:rPr>
          <w:sz w:val="28"/>
          <w:szCs w:val="28"/>
        </w:rPr>
        <w:t>документы</w:t>
      </w:r>
      <w:proofErr w:type="gramEnd"/>
      <w:r w:rsidRPr="006B30FA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Приём заявления и документов, их регистрация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42.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43.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44.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45.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46.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15.2настоящего Административного регламента. </w:t>
      </w:r>
    </w:p>
    <w:p w:rsidR="00660E89" w:rsidRPr="006B30FA" w:rsidRDefault="00660E89" w:rsidP="00660E89">
      <w:pPr>
        <w:pStyle w:val="a9"/>
        <w:ind w:firstLine="709"/>
        <w:jc w:val="both"/>
        <w:rPr>
          <w:rFonts w:eastAsiaTheme="minorHAnsi"/>
          <w:szCs w:val="28"/>
          <w:lang w:eastAsia="en-US"/>
        </w:rPr>
      </w:pPr>
      <w:r w:rsidRPr="006B30FA">
        <w:rPr>
          <w:szCs w:val="28"/>
        </w:rPr>
        <w:t xml:space="preserve">Уполномоченными должностными лицами направляются </w:t>
      </w:r>
      <w:r w:rsidRPr="006B30FA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</w:t>
      </w:r>
      <w:r w:rsidRPr="006B30FA">
        <w:rPr>
          <w:rFonts w:eastAsiaTheme="minorHAnsi"/>
          <w:szCs w:val="28"/>
          <w:lang w:eastAsia="en-US"/>
        </w:rPr>
        <w:lastRenderedPageBreak/>
        <w:t xml:space="preserve">самоуправления и иных организаций (Управление </w:t>
      </w:r>
      <w:proofErr w:type="spellStart"/>
      <w:r w:rsidRPr="006B30FA">
        <w:rPr>
          <w:rFonts w:eastAsiaTheme="minorHAnsi"/>
          <w:szCs w:val="28"/>
          <w:lang w:eastAsia="en-US"/>
        </w:rPr>
        <w:t>Росреестра</w:t>
      </w:r>
      <w:proofErr w:type="spellEnd"/>
      <w:r w:rsidRPr="006B30FA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Pr="006B30FA">
        <w:rPr>
          <w:rFonts w:eastAsiaTheme="minorHAnsi"/>
          <w:szCs w:val="28"/>
          <w:lang w:eastAsia="en-US"/>
        </w:rPr>
        <w:t>Роскадастр</w:t>
      </w:r>
      <w:proofErr w:type="spellEnd"/>
      <w:r w:rsidRPr="006B30FA">
        <w:rPr>
          <w:rFonts w:eastAsiaTheme="minorHAnsi"/>
          <w:szCs w:val="28"/>
          <w:lang w:eastAsia="en-US"/>
        </w:rPr>
        <w:t>» по Оренбургской области).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47.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48.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Рассмотрение документов, представленных заявителем,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подготовка ответа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49.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 </w:t>
      </w:r>
      <w:proofErr w:type="spell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Pr="006B30F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Предоставление заявителю результата предоставления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52.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</w:t>
      </w:r>
      <w:proofErr w:type="spell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решенииосуществляется</w:t>
      </w:r>
      <w:proofErr w:type="spellEnd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6B30FA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54.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55.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B30FA">
        <w:rPr>
          <w:b/>
          <w:sz w:val="28"/>
          <w:szCs w:val="28"/>
        </w:rPr>
        <w:t>контроля за</w:t>
      </w:r>
      <w:proofErr w:type="gramEnd"/>
      <w:r w:rsidRPr="006B30FA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56.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57.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58.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59.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62.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63.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Информация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для заинтересованных лиц об их праве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на досудебное (внесудебное) обжалование действий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(бездействия) и (или) решений, принятых (осуществленных)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в ходе предоставления муниципальной услуги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64.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B30FA">
        <w:rPr>
          <w:b/>
          <w:sz w:val="28"/>
          <w:szCs w:val="28"/>
        </w:rPr>
        <w:t>направлена</w:t>
      </w:r>
      <w:proofErr w:type="gramEnd"/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жалоба заявителя в досудебном (внесудебном) порядке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65.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Способы информирования заявителей о порядке подачи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66.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Перечень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нормативных правовых актов, регулирующих порядок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(бездействия) органа местного самоуправления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Оренбургской области, а также его должностных лиц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67.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 xml:space="preserve">Федеральный </w:t>
      </w:r>
      <w:hyperlink r:id="rId6" w:history="1">
        <w:r w:rsidRPr="006B30FA">
          <w:rPr>
            <w:sz w:val="28"/>
            <w:szCs w:val="28"/>
          </w:rPr>
          <w:t>закон</w:t>
        </w:r>
      </w:hyperlink>
      <w:r w:rsidRPr="006B30F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60E89" w:rsidRPr="006B30FA" w:rsidRDefault="00852988" w:rsidP="00660E8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660E89" w:rsidRPr="006B30FA">
          <w:rPr>
            <w:color w:val="22272F"/>
            <w:sz w:val="28"/>
            <w:szCs w:val="28"/>
          </w:rPr>
          <w:t>постановление</w:t>
        </w:r>
      </w:hyperlink>
      <w:r w:rsidR="00660E89" w:rsidRPr="006B30FA">
        <w:rPr>
          <w:color w:val="22272F"/>
          <w:sz w:val="28"/>
          <w:szCs w:val="28"/>
        </w:rPr>
        <w:t xml:space="preserve"> Правительства РФ </w:t>
      </w:r>
      <w:r w:rsidR="00660E89" w:rsidRPr="006B30FA">
        <w:rPr>
          <w:sz w:val="28"/>
          <w:szCs w:val="28"/>
        </w:rPr>
        <w:t xml:space="preserve">от 16 августа 2012 № 840 </w:t>
      </w:r>
      <w:r w:rsidR="00660E89" w:rsidRPr="006B30FA">
        <w:rPr>
          <w:color w:val="22272F"/>
          <w:sz w:val="28"/>
          <w:szCs w:val="28"/>
        </w:rPr>
        <w:t xml:space="preserve">«О порядке </w:t>
      </w:r>
      <w:r w:rsidR="00660E89" w:rsidRPr="006B30FA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60E89" w:rsidRPr="006B30FA">
        <w:rPr>
          <w:sz w:val="28"/>
          <w:szCs w:val="28"/>
        </w:rPr>
        <w:t xml:space="preserve"> </w:t>
      </w:r>
      <w:hyperlink r:id="rId8" w:history="1">
        <w:r w:rsidR="00660E89" w:rsidRPr="006B30FA">
          <w:rPr>
            <w:sz w:val="28"/>
            <w:szCs w:val="28"/>
          </w:rPr>
          <w:t>частью 1.1 статьи 16</w:t>
        </w:r>
      </w:hyperlink>
      <w:r w:rsidR="00660E89" w:rsidRPr="006B30FA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660E89" w:rsidRPr="006B30FA">
        <w:rPr>
          <w:color w:val="22272F"/>
          <w:sz w:val="28"/>
          <w:szCs w:val="28"/>
        </w:rPr>
        <w:t>».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left="6521" w:firstLine="709"/>
        <w:rPr>
          <w:sz w:val="28"/>
          <w:szCs w:val="28"/>
        </w:rPr>
      </w:pPr>
    </w:p>
    <w:p w:rsidR="00660E89" w:rsidRPr="006B30FA" w:rsidRDefault="00660E89" w:rsidP="00660E89">
      <w:pPr>
        <w:ind w:left="6521" w:firstLine="709"/>
        <w:rPr>
          <w:sz w:val="28"/>
          <w:szCs w:val="28"/>
        </w:rPr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Pr="006B30FA" w:rsidRDefault="00660E89" w:rsidP="00660E89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 xml:space="preserve">Приложение № 1 </w:t>
      </w:r>
    </w:p>
    <w:p w:rsidR="00660E89" w:rsidRPr="006B30FA" w:rsidRDefault="00660E89" w:rsidP="00660E89">
      <w:pPr>
        <w:widowControl w:val="0"/>
        <w:spacing w:after="600" w:line="322" w:lineRule="exact"/>
        <w:ind w:left="5520"/>
        <w:rPr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660E89" w:rsidRPr="006B30FA" w:rsidRDefault="00660E89" w:rsidP="00660E89">
      <w:pPr>
        <w:ind w:firstLine="709"/>
        <w:jc w:val="right"/>
        <w:rPr>
          <w:b/>
          <w:sz w:val="28"/>
          <w:szCs w:val="28"/>
        </w:rPr>
      </w:pPr>
    </w:p>
    <w:p w:rsidR="00660E89" w:rsidRPr="006B30FA" w:rsidRDefault="00660E89" w:rsidP="00660E89">
      <w:pPr>
        <w:ind w:left="411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В  </w:t>
      </w:r>
    </w:p>
    <w:p w:rsidR="00660E89" w:rsidRPr="006B30FA" w:rsidRDefault="00660E89" w:rsidP="00660E89">
      <w:pPr>
        <w:pBdr>
          <w:top w:val="single" w:sz="4" w:space="1" w:color="auto"/>
        </w:pBdr>
        <w:ind w:left="4111" w:firstLine="709"/>
        <w:jc w:val="center"/>
        <w:rPr>
          <w:i/>
          <w:sz w:val="28"/>
          <w:szCs w:val="28"/>
        </w:rPr>
      </w:pPr>
      <w:proofErr w:type="gramStart"/>
      <w:r w:rsidRPr="006B30FA">
        <w:rPr>
          <w:i/>
          <w:sz w:val="28"/>
          <w:szCs w:val="28"/>
        </w:rPr>
        <w:t>(наименование органа местного самоуправления</w:t>
      </w:r>
      <w:proofErr w:type="gramEnd"/>
    </w:p>
    <w:p w:rsidR="00660E89" w:rsidRPr="006B30FA" w:rsidRDefault="00660E89" w:rsidP="00660E89">
      <w:pPr>
        <w:ind w:left="4111" w:firstLine="709"/>
        <w:jc w:val="center"/>
        <w:rPr>
          <w:i/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3" w:color="auto"/>
        </w:pBdr>
        <w:ind w:left="4111" w:firstLine="709"/>
        <w:jc w:val="center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муниципального образования)</w:t>
      </w:r>
    </w:p>
    <w:p w:rsidR="00660E89" w:rsidRPr="006B30FA" w:rsidRDefault="00660E89" w:rsidP="00660E89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 w:rsidRPr="006B30FA">
        <w:rPr>
          <w:spacing w:val="-7"/>
          <w:sz w:val="28"/>
          <w:szCs w:val="28"/>
        </w:rPr>
        <w:t>от</w:t>
      </w:r>
      <w:r w:rsidRPr="006B30F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660E89" w:rsidRPr="006B30FA" w:rsidRDefault="00660E89" w:rsidP="00660E89">
      <w:pPr>
        <w:shd w:val="clear" w:color="auto" w:fill="FFFFFF"/>
        <w:ind w:left="4111" w:firstLine="709"/>
        <w:jc w:val="both"/>
        <w:rPr>
          <w:i/>
          <w:spacing w:val="-3"/>
          <w:sz w:val="28"/>
          <w:szCs w:val="28"/>
        </w:rPr>
      </w:pPr>
      <w:r w:rsidRPr="006B30FA">
        <w:rPr>
          <w:i/>
          <w:spacing w:val="-3"/>
          <w:sz w:val="28"/>
          <w:szCs w:val="2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6B30FA">
        <w:rPr>
          <w:i/>
          <w:spacing w:val="-3"/>
          <w:sz w:val="28"/>
          <w:szCs w:val="28"/>
        </w:rPr>
        <w:t>телефон</w:t>
      </w:r>
      <w:proofErr w:type="gramStart"/>
      <w:r w:rsidRPr="006B30FA">
        <w:rPr>
          <w:i/>
          <w:spacing w:val="-3"/>
          <w:sz w:val="28"/>
          <w:szCs w:val="28"/>
        </w:rPr>
        <w:t>,э</w:t>
      </w:r>
      <w:proofErr w:type="gramEnd"/>
      <w:r w:rsidRPr="006B30FA">
        <w:rPr>
          <w:i/>
          <w:spacing w:val="-3"/>
          <w:sz w:val="28"/>
          <w:szCs w:val="28"/>
        </w:rPr>
        <w:t>л</w:t>
      </w:r>
      <w:proofErr w:type="spellEnd"/>
      <w:r w:rsidRPr="006B30FA">
        <w:rPr>
          <w:i/>
          <w:spacing w:val="-3"/>
          <w:sz w:val="28"/>
          <w:szCs w:val="28"/>
        </w:rPr>
        <w:t>. почта;</w:t>
      </w:r>
    </w:p>
    <w:p w:rsidR="00660E89" w:rsidRPr="006B30FA" w:rsidRDefault="00660E89" w:rsidP="00660E89">
      <w:pPr>
        <w:shd w:val="clear" w:color="auto" w:fill="FFFFFF"/>
        <w:ind w:left="4111" w:firstLine="709"/>
        <w:jc w:val="both"/>
        <w:rPr>
          <w:i/>
          <w:spacing w:val="-3"/>
          <w:sz w:val="28"/>
          <w:szCs w:val="28"/>
        </w:rPr>
      </w:pPr>
      <w:r w:rsidRPr="006B30FA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B30FA">
        <w:rPr>
          <w:i/>
          <w:spacing w:val="-7"/>
          <w:sz w:val="28"/>
          <w:szCs w:val="28"/>
        </w:rPr>
        <w:t>)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Заявление</w:t>
      </w: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Pr="006B30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rPr>
          <w:sz w:val="28"/>
          <w:szCs w:val="28"/>
        </w:rPr>
      </w:pPr>
      <w:r w:rsidRPr="006B30FA">
        <w:rPr>
          <w:sz w:val="28"/>
          <w:szCs w:val="28"/>
        </w:rPr>
        <w:t>К заявлению прилагаются следующие документы:</w:t>
      </w:r>
    </w:p>
    <w:p w:rsidR="00660E89" w:rsidRPr="006B30FA" w:rsidRDefault="00660E89" w:rsidP="00660E89">
      <w:pPr>
        <w:widowControl w:val="0"/>
        <w:ind w:firstLine="709"/>
        <w:jc w:val="both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(указывается перечень прилагаемых документов)</w:t>
      </w:r>
    </w:p>
    <w:p w:rsidR="00660E89" w:rsidRPr="006B30FA" w:rsidRDefault="00660E89" w:rsidP="00660E89">
      <w:pPr>
        <w:widowControl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B30FA"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</w:t>
      </w:r>
    </w:p>
    <w:p w:rsidR="00660E89" w:rsidRPr="006B30FA" w:rsidRDefault="00660E89" w:rsidP="00660E89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6B30FA"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60E89" w:rsidRPr="006B30FA" w:rsidTr="006F14CA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60E89" w:rsidRPr="006B30FA" w:rsidTr="006F14CA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tabs>
                <w:tab w:val="left" w:pos="1800"/>
              </w:tabs>
              <w:ind w:right="45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tabs>
                <w:tab w:val="left" w:pos="1800"/>
              </w:tabs>
              <w:ind w:right="45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(ФИО)</w:t>
            </w:r>
          </w:p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E89" w:rsidRPr="006B30FA" w:rsidRDefault="00660E89" w:rsidP="00660E89">
      <w:pPr>
        <w:ind w:right="-1" w:firstLine="709"/>
        <w:jc w:val="right"/>
        <w:rPr>
          <w:color w:val="000000"/>
          <w:spacing w:val="-6"/>
          <w:sz w:val="28"/>
          <w:szCs w:val="28"/>
        </w:rPr>
      </w:pPr>
      <w:r w:rsidRPr="006B30FA">
        <w:rPr>
          <w:color w:val="000000"/>
          <w:spacing w:val="-6"/>
          <w:sz w:val="28"/>
          <w:szCs w:val="28"/>
        </w:rPr>
        <w:t>Приложение № 2</w:t>
      </w:r>
    </w:p>
    <w:p w:rsidR="00660E89" w:rsidRPr="006B30FA" w:rsidRDefault="00660E89" w:rsidP="00660E89">
      <w:pPr>
        <w:widowControl w:val="0"/>
        <w:spacing w:after="600" w:line="322" w:lineRule="exact"/>
        <w:ind w:left="5520" w:firstLine="709"/>
        <w:jc w:val="right"/>
        <w:rPr>
          <w:color w:val="000000"/>
          <w:sz w:val="28"/>
          <w:szCs w:val="28"/>
          <w:lang w:bidi="ru-RU"/>
        </w:rPr>
      </w:pPr>
      <w:r w:rsidRPr="006B30FA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8"/>
          <w:szCs w:val="28"/>
        </w:rPr>
      </w:pPr>
      <w:r w:rsidRPr="006B30FA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1"/>
      <w:bookmarkEnd w:id="2"/>
      <w:r w:rsidRPr="006B30FA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rPr>
          <w:color w:val="000000"/>
          <w:sz w:val="28"/>
          <w:szCs w:val="28"/>
        </w:rPr>
      </w:pPr>
    </w:p>
    <w:p w:rsidR="00660E89" w:rsidRPr="006B30FA" w:rsidRDefault="00660E89" w:rsidP="00660E89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sz w:val="28"/>
          <w:szCs w:val="28"/>
          <w:lang w:bidi="ru-RU"/>
        </w:rPr>
      </w:pPr>
      <w:proofErr w:type="spellStart"/>
      <w:r w:rsidRPr="006B30FA">
        <w:rPr>
          <w:color w:val="000000"/>
          <w:sz w:val="28"/>
          <w:szCs w:val="28"/>
          <w:lang w:bidi="ru-RU"/>
        </w:rPr>
        <w:t>от________________№</w:t>
      </w:r>
      <w:proofErr w:type="spellEnd"/>
      <w:r w:rsidRPr="006B30FA">
        <w:rPr>
          <w:color w:val="000000"/>
          <w:sz w:val="28"/>
          <w:szCs w:val="28"/>
          <w:lang w:bidi="ru-RU"/>
        </w:rPr>
        <w:t>_______________</w:t>
      </w:r>
    </w:p>
    <w:p w:rsidR="00660E89" w:rsidRPr="006B30FA" w:rsidRDefault="00660E89" w:rsidP="00660E89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B30FA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660E89" w:rsidRPr="006B30FA" w:rsidRDefault="00660E89" w:rsidP="00660E89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6B30FA">
        <w:rPr>
          <w:color w:val="000000" w:themeColor="text1"/>
          <w:spacing w:val="-4"/>
          <w:sz w:val="28"/>
          <w:szCs w:val="28"/>
        </w:rPr>
        <w:t>а-</w:t>
      </w:r>
      <w:proofErr w:type="gramEnd"/>
      <w:r w:rsidRPr="006B30FA">
        <w:rPr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 w:rsidRPr="006B30FA">
        <w:rPr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660E89" w:rsidRPr="006B30FA" w:rsidRDefault="00660E89" w:rsidP="00660E89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lastRenderedPageBreak/>
        <w:t xml:space="preserve">        (наименование условно разрешенного вида использования)</w:t>
      </w:r>
    </w:p>
    <w:p w:rsidR="00660E89" w:rsidRPr="006B30FA" w:rsidRDefault="00660E89" w:rsidP="00660E89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 w:rsidRPr="006B30FA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B30FA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B30FA"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60E89" w:rsidRPr="006B30FA" w:rsidRDefault="00660E89" w:rsidP="00660E89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8"/>
          <w:szCs w:val="28"/>
        </w:rPr>
      </w:pPr>
      <w:r w:rsidRPr="006B30FA">
        <w:rPr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660E89" w:rsidRPr="006B30FA" w:rsidRDefault="00660E89" w:rsidP="00660E89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8"/>
          <w:szCs w:val="28"/>
        </w:rPr>
      </w:pPr>
      <w:r w:rsidRPr="006B30FA">
        <w:rPr>
          <w:iCs/>
          <w:color w:val="000000" w:themeColor="text1"/>
          <w:spacing w:val="-4"/>
          <w:sz w:val="28"/>
          <w:szCs w:val="28"/>
        </w:rPr>
        <w:t>_______________________________________</w:t>
      </w:r>
      <w:r>
        <w:rPr>
          <w:iCs/>
          <w:color w:val="000000" w:themeColor="text1"/>
          <w:spacing w:val="-4"/>
          <w:sz w:val="28"/>
          <w:szCs w:val="28"/>
        </w:rPr>
        <w:t>__________________________</w:t>
      </w:r>
      <w:r w:rsidRPr="006B30FA">
        <w:rPr>
          <w:iCs/>
          <w:color w:val="000000" w:themeColor="text1"/>
          <w:spacing w:val="-4"/>
          <w:sz w:val="28"/>
          <w:szCs w:val="28"/>
        </w:rPr>
        <w:t>.</w:t>
      </w:r>
    </w:p>
    <w:p w:rsidR="00660E89" w:rsidRPr="006B30FA" w:rsidRDefault="00660E89" w:rsidP="00660E8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 w:val="28"/>
          <w:szCs w:val="28"/>
        </w:rPr>
      </w:pPr>
    </w:p>
    <w:p w:rsidR="00660E89" w:rsidRPr="006B30FA" w:rsidRDefault="00660E89" w:rsidP="00660E8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B30FA">
        <w:rPr>
          <w:spacing w:val="-4"/>
          <w:sz w:val="28"/>
          <w:szCs w:val="28"/>
        </w:rPr>
        <w:t>в</w:t>
      </w:r>
      <w:proofErr w:type="gramEnd"/>
      <w:r w:rsidRPr="006B30FA">
        <w:rPr>
          <w:spacing w:val="-4"/>
          <w:sz w:val="28"/>
          <w:szCs w:val="28"/>
        </w:rPr>
        <w:t xml:space="preserve"> «__________________________».</w:t>
      </w:r>
    </w:p>
    <w:p w:rsidR="00660E89" w:rsidRPr="006B30FA" w:rsidRDefault="00660E89" w:rsidP="00660E89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t>4. Настоящее решение (</w:t>
      </w:r>
      <w:r w:rsidRPr="006B30FA">
        <w:rPr>
          <w:i/>
          <w:spacing w:val="-4"/>
          <w:sz w:val="28"/>
          <w:szCs w:val="28"/>
        </w:rPr>
        <w:t>постановление/распоряжение)</w:t>
      </w:r>
      <w:r w:rsidRPr="006B30FA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60E89" w:rsidRPr="006B30FA" w:rsidRDefault="00660E89" w:rsidP="00660E89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B30FA">
        <w:rPr>
          <w:spacing w:val="-4"/>
          <w:sz w:val="28"/>
          <w:szCs w:val="28"/>
        </w:rPr>
        <w:t>на</w:t>
      </w:r>
      <w:proofErr w:type="gramEnd"/>
      <w:r w:rsidRPr="006B30FA">
        <w:rPr>
          <w:spacing w:val="-4"/>
          <w:sz w:val="28"/>
          <w:szCs w:val="28"/>
        </w:rPr>
        <w:t xml:space="preserve"> ________________________________________</w:t>
      </w:r>
      <w:r>
        <w:rPr>
          <w:spacing w:val="-4"/>
          <w:sz w:val="28"/>
          <w:szCs w:val="28"/>
        </w:rPr>
        <w:t>_______________________________</w:t>
      </w:r>
      <w:r w:rsidRPr="006B30FA">
        <w:rPr>
          <w:spacing w:val="-4"/>
          <w:sz w:val="28"/>
          <w:szCs w:val="28"/>
        </w:rPr>
        <w:t>.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  <w:r w:rsidRPr="006B30FA">
        <w:rPr>
          <w:sz w:val="28"/>
          <w:szCs w:val="28"/>
        </w:rPr>
        <w:t>Должностное лицо (ФИО)</w:t>
      </w: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(подпись должностного лица органа, осуществляющего</w:t>
      </w:r>
      <w:proofErr w:type="gramEnd"/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r w:rsidRPr="006B30FA">
        <w:rPr>
          <w:sz w:val="28"/>
          <w:szCs w:val="28"/>
        </w:rPr>
        <w:t xml:space="preserve">предоставление </w:t>
      </w:r>
      <w:proofErr w:type="gramStart"/>
      <w:r w:rsidRPr="006B30FA">
        <w:rPr>
          <w:sz w:val="28"/>
          <w:szCs w:val="28"/>
        </w:rPr>
        <w:t>государственной</w:t>
      </w:r>
      <w:proofErr w:type="gramEnd"/>
      <w:r w:rsidRPr="006B30FA">
        <w:rPr>
          <w:sz w:val="28"/>
          <w:szCs w:val="28"/>
        </w:rPr>
        <w:t xml:space="preserve"> </w:t>
      </w: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r w:rsidRPr="006B30FA">
        <w:rPr>
          <w:sz w:val="28"/>
          <w:szCs w:val="28"/>
        </w:rPr>
        <w:t>(муниципальной) услуги</w:t>
      </w:r>
    </w:p>
    <w:p w:rsidR="00660E89" w:rsidRPr="00582B56" w:rsidRDefault="00660E89" w:rsidP="00660E89">
      <w:pPr>
        <w:ind w:right="-1" w:firstLine="709"/>
        <w:rPr>
          <w:rStyle w:val="a6"/>
          <w:b w:val="0"/>
          <w:bCs w:val="0"/>
          <w:color w:val="000000"/>
          <w:spacing w:val="-6"/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ab/>
      </w:r>
      <w:bookmarkStart w:id="3" w:name="_GoBack"/>
      <w:bookmarkEnd w:id="3"/>
    </w:p>
    <w:p w:rsidR="00660E89" w:rsidRPr="006B30FA" w:rsidRDefault="00660E89" w:rsidP="00660E89">
      <w:pPr>
        <w:ind w:left="5529" w:firstLine="709"/>
        <w:rPr>
          <w:rStyle w:val="a6"/>
          <w:color w:val="000000"/>
          <w:sz w:val="28"/>
          <w:szCs w:val="28"/>
        </w:rPr>
      </w:pPr>
    </w:p>
    <w:p w:rsidR="00660E89" w:rsidRPr="006B30FA" w:rsidRDefault="00660E89" w:rsidP="00660E89">
      <w:pPr>
        <w:ind w:left="5529" w:firstLine="709"/>
        <w:rPr>
          <w:rStyle w:val="a6"/>
          <w:color w:val="000000"/>
          <w:sz w:val="28"/>
          <w:szCs w:val="28"/>
        </w:rPr>
      </w:pPr>
    </w:p>
    <w:p w:rsidR="00660E89" w:rsidRPr="006B30FA" w:rsidRDefault="00660E89" w:rsidP="00660E89">
      <w:pPr>
        <w:ind w:left="5529" w:firstLine="709"/>
        <w:jc w:val="right"/>
        <w:rPr>
          <w:sz w:val="28"/>
          <w:szCs w:val="28"/>
        </w:rPr>
      </w:pPr>
      <w:r w:rsidRPr="006B30FA">
        <w:rPr>
          <w:rStyle w:val="a6"/>
          <w:b w:val="0"/>
          <w:color w:val="000000"/>
          <w:sz w:val="28"/>
          <w:szCs w:val="28"/>
        </w:rPr>
        <w:t>Приложение № 3</w:t>
      </w:r>
      <w:r w:rsidRPr="006B30FA">
        <w:rPr>
          <w:rStyle w:val="a6"/>
          <w:b w:val="0"/>
          <w:color w:val="000000"/>
          <w:sz w:val="28"/>
          <w:szCs w:val="28"/>
        </w:rPr>
        <w:br/>
      </w:r>
      <w:proofErr w:type="spellStart"/>
      <w:r w:rsidRPr="006B30FA">
        <w:rPr>
          <w:rStyle w:val="a6"/>
          <w:b w:val="0"/>
          <w:color w:val="000000"/>
          <w:sz w:val="28"/>
          <w:szCs w:val="28"/>
        </w:rPr>
        <w:t>к</w:t>
      </w:r>
      <w:r w:rsidRPr="006B30FA">
        <w:rPr>
          <w:rStyle w:val="a4"/>
          <w:color w:val="000000"/>
          <w:sz w:val="28"/>
          <w:szCs w:val="28"/>
        </w:rPr>
        <w:t>Административному</w:t>
      </w:r>
      <w:proofErr w:type="spellEnd"/>
      <w:r w:rsidRPr="006B30FA">
        <w:rPr>
          <w:rStyle w:val="a4"/>
          <w:color w:val="000000"/>
          <w:sz w:val="28"/>
          <w:szCs w:val="28"/>
        </w:rPr>
        <w:t xml:space="preserve"> регламенту</w:t>
      </w:r>
      <w:r w:rsidRPr="006B30FA">
        <w:rPr>
          <w:rStyle w:val="a6"/>
          <w:color w:val="000000"/>
          <w:sz w:val="28"/>
          <w:szCs w:val="28"/>
        </w:rPr>
        <w:br/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30F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6B30FA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</w:t>
            </w:r>
            <w:r w:rsidRPr="006B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Федерации, полномочиями выступать от имени заявителя</w:t>
            </w:r>
          </w:p>
        </w:tc>
      </w:tr>
    </w:tbl>
    <w:p w:rsidR="00660E89" w:rsidRPr="006B30FA" w:rsidRDefault="00660E89" w:rsidP="00660E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75EA3" w:rsidRDefault="00475EA3"/>
    <w:sectPr w:rsidR="00475EA3" w:rsidSect="005D4988">
      <w:pgSz w:w="12240" w:h="15840" w:code="1"/>
      <w:pgMar w:top="1134" w:right="850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24A44"/>
    <w:multiLevelType w:val="hybridMultilevel"/>
    <w:tmpl w:val="48C2C312"/>
    <w:lvl w:ilvl="0" w:tplc="2E2E04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E89"/>
    <w:rsid w:val="00475EA3"/>
    <w:rsid w:val="00660E89"/>
    <w:rsid w:val="00852988"/>
    <w:rsid w:val="00A52663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89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E8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0E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60E89"/>
    <w:rPr>
      <w:color w:val="106BBE"/>
    </w:rPr>
  </w:style>
  <w:style w:type="paragraph" w:styleId="a5">
    <w:name w:val="Normal (Web)"/>
    <w:basedOn w:val="a"/>
    <w:uiPriority w:val="99"/>
    <w:semiHidden/>
    <w:unhideWhenUsed/>
    <w:rsid w:val="00660E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0E89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660E89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60E89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660E89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660E8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60E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660E8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660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E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E8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qFormat/>
    <w:rsid w:val="00660E89"/>
    <w:pPr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60E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s://beta-donskoe.o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10029</Words>
  <Characters>57166</Characters>
  <Application>Microsoft Office Word</Application>
  <DocSecurity>0</DocSecurity>
  <Lines>476</Lines>
  <Paragraphs>134</Paragraphs>
  <ScaleCrop>false</ScaleCrop>
  <Company>Microsoft</Company>
  <LinksUpToDate>false</LinksUpToDate>
  <CharactersWithSpaces>67061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2023-07-05T10:58:00Z</dcterms:created>
  <dcterms:modified xsi:type="dcterms:W3CDTF">2023-07-05T11:19:00Z</dcterms:modified>
</cp:coreProperties>
</file>