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6" w:rsidRPr="003275C4" w:rsidRDefault="00630346" w:rsidP="00630346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630346" w:rsidRPr="003275C4" w:rsidRDefault="00630346" w:rsidP="00630346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630346" w:rsidRPr="003275C4" w:rsidRDefault="00630346" w:rsidP="00630346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630346" w:rsidRPr="003275C4" w:rsidRDefault="00630346" w:rsidP="00630346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630346" w:rsidRPr="003275C4" w:rsidRDefault="00630346" w:rsidP="00630346">
      <w:pPr>
        <w:jc w:val="center"/>
        <w:rPr>
          <w:b/>
          <w:caps/>
          <w:sz w:val="28"/>
          <w:szCs w:val="28"/>
        </w:rPr>
      </w:pPr>
    </w:p>
    <w:p w:rsidR="00630346" w:rsidRPr="003275C4" w:rsidRDefault="00630346" w:rsidP="00630346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630346" w:rsidRPr="003275C4" w:rsidRDefault="00630346" w:rsidP="00630346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630346" w:rsidRPr="003275C4" w:rsidRDefault="00DD007A" w:rsidP="006303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630346">
        <w:rPr>
          <w:sz w:val="28"/>
          <w:szCs w:val="28"/>
        </w:rPr>
        <w:t>.03.2022</w:t>
      </w:r>
      <w:r w:rsidR="00630346" w:rsidRPr="00DE5C5A">
        <w:rPr>
          <w:sz w:val="28"/>
          <w:szCs w:val="28"/>
        </w:rPr>
        <w:t xml:space="preserve">                                                           </w:t>
      </w:r>
      <w:r w:rsidR="00630346">
        <w:rPr>
          <w:sz w:val="28"/>
          <w:szCs w:val="28"/>
        </w:rPr>
        <w:t xml:space="preserve">                        </w:t>
      </w:r>
      <w:r w:rsidR="00630346" w:rsidRPr="00DE5C5A">
        <w:rPr>
          <w:sz w:val="28"/>
          <w:szCs w:val="28"/>
        </w:rPr>
        <w:t xml:space="preserve">   </w:t>
      </w:r>
      <w:r w:rsidR="00630346">
        <w:rPr>
          <w:sz w:val="28"/>
          <w:szCs w:val="28"/>
        </w:rPr>
        <w:t>№ 19</w:t>
      </w:r>
      <w:r w:rsidR="00630346" w:rsidRPr="006A69C2">
        <w:rPr>
          <w:sz w:val="28"/>
          <w:szCs w:val="28"/>
        </w:rPr>
        <w:t>-п</w:t>
      </w:r>
    </w:p>
    <w:p w:rsidR="00630346" w:rsidRPr="003275C4" w:rsidRDefault="00630346" w:rsidP="00630346"/>
    <w:p w:rsidR="00630346" w:rsidRDefault="00630346" w:rsidP="00630346">
      <w:pPr>
        <w:rPr>
          <w:sz w:val="28"/>
          <w:szCs w:val="28"/>
        </w:rPr>
      </w:pPr>
    </w:p>
    <w:p w:rsidR="00630346" w:rsidRPr="00630346" w:rsidRDefault="00630346" w:rsidP="00630346">
      <w:pPr>
        <w:widowControl w:val="0"/>
        <w:jc w:val="center"/>
        <w:rPr>
          <w:sz w:val="28"/>
          <w:szCs w:val="28"/>
        </w:rPr>
      </w:pP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Об утверждении Методики прогнозирования</w:t>
      </w: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поступлений доходов в бюджет, в отношении</w:t>
      </w: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которых администрация муниципального</w:t>
      </w: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образования Раздольный сельсовет Беляевского района</w:t>
      </w: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Оренбургской области является главным</w:t>
      </w:r>
    </w:p>
    <w:p w:rsidR="00630346" w:rsidRPr="00630346" w:rsidRDefault="00630346" w:rsidP="00630346">
      <w:pPr>
        <w:pStyle w:val="4"/>
        <w:rPr>
          <w:b w:val="0"/>
          <w:szCs w:val="28"/>
        </w:rPr>
      </w:pPr>
      <w:r w:rsidRPr="00630346">
        <w:rPr>
          <w:b w:val="0"/>
          <w:szCs w:val="28"/>
        </w:rPr>
        <w:t>администратором доходов</w:t>
      </w:r>
    </w:p>
    <w:p w:rsidR="00630346" w:rsidRPr="00630346" w:rsidRDefault="00630346" w:rsidP="0063034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346" w:rsidRPr="00630346" w:rsidRDefault="00630346" w:rsidP="00630346">
      <w:pPr>
        <w:ind w:firstLine="708"/>
        <w:jc w:val="both"/>
        <w:rPr>
          <w:color w:val="000000"/>
          <w:sz w:val="28"/>
          <w:szCs w:val="28"/>
        </w:rPr>
      </w:pPr>
      <w:r w:rsidRPr="00630346">
        <w:rPr>
          <w:color w:val="000000"/>
          <w:sz w:val="28"/>
          <w:szCs w:val="28"/>
        </w:rPr>
        <w:t xml:space="preserve">В соответствии с п. 1 статьи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в </w:t>
      </w:r>
      <w:r w:rsidRPr="00630346">
        <w:rPr>
          <w:sz w:val="28"/>
          <w:szCs w:val="28"/>
        </w:rPr>
        <w:t xml:space="preserve">целях реализации полномочий главного администратора доходов бюджета муниципального образования Раздольный сельсовет Беляевского района Оренбургской области в части прогнозирования доходов, администрируемых администрацией муниципального образования Раздольный сельсовет Беляевского района Оренбургской области, постановлением администрации муниципального образования Раздольный сельсовет Беляевский район Оренбургской области от 10.11.2021 №85-п «Об утверждении Перечня главных администраторов  доходов  бюджета муниципального образования Раздольный сельсовет Беляевского района  Оренбургской области», </w:t>
      </w:r>
      <w:r w:rsidRPr="00630346">
        <w:rPr>
          <w:color w:val="000000"/>
          <w:sz w:val="28"/>
          <w:szCs w:val="28"/>
        </w:rPr>
        <w:t>постановляю:</w:t>
      </w:r>
    </w:p>
    <w:p w:rsidR="00630346" w:rsidRPr="00630346" w:rsidRDefault="00630346" w:rsidP="00630346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64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346"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</w:t>
      </w:r>
      <w:r w:rsidRPr="00630346">
        <w:rPr>
          <w:rFonts w:ascii="Times New Roman" w:hAnsi="Times New Roman"/>
          <w:spacing w:val="2"/>
          <w:sz w:val="28"/>
          <w:szCs w:val="28"/>
        </w:rPr>
        <w:t>доходов в</w:t>
      </w:r>
      <w:r w:rsidRPr="00630346">
        <w:rPr>
          <w:rFonts w:ascii="Times New Roman" w:hAnsi="Times New Roman"/>
          <w:sz w:val="28"/>
          <w:szCs w:val="28"/>
        </w:rPr>
        <w:t xml:space="preserve">бюджет муниципального образования Раздольный сельсовет Беляевского района Оренбургской области, бюджетные полномочия главного администратора по которым осуществляет Администрация муниципального образования муниципального образования Раздольный сельсовет Беляевского района Оренбургской области </w:t>
      </w:r>
      <w:r w:rsidRPr="0063034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630346" w:rsidRPr="00630346" w:rsidRDefault="00630346" w:rsidP="00630346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22252D"/>
          <w:sz w:val="28"/>
          <w:szCs w:val="28"/>
          <w:shd w:val="clear" w:color="auto" w:fill="FFFFFF"/>
        </w:rPr>
      </w:pPr>
      <w:r w:rsidRPr="00630346">
        <w:rPr>
          <w:rFonts w:ascii="Times New Roman" w:hAnsi="Times New Roman"/>
          <w:sz w:val="28"/>
          <w:szCs w:val="28"/>
        </w:rPr>
        <w:t>Контроль за  исполнением постановления оставляю за собой.</w:t>
      </w:r>
    </w:p>
    <w:p w:rsidR="00630346" w:rsidRPr="00630346" w:rsidRDefault="00630346" w:rsidP="0063034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0346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630346" w:rsidRPr="00630346" w:rsidRDefault="00630346" w:rsidP="00630346">
      <w:pPr>
        <w:widowControl w:val="0"/>
        <w:shd w:val="clear" w:color="auto" w:fill="FFFFFF"/>
        <w:tabs>
          <w:tab w:val="left" w:pos="6589"/>
        </w:tabs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30346" w:rsidRPr="00630346" w:rsidRDefault="00630346" w:rsidP="00630346">
      <w:pPr>
        <w:rPr>
          <w:sz w:val="28"/>
          <w:szCs w:val="28"/>
        </w:rPr>
      </w:pPr>
      <w:r w:rsidRPr="00630346">
        <w:rPr>
          <w:sz w:val="28"/>
          <w:szCs w:val="28"/>
        </w:rPr>
        <w:t>Глава муниципального образования                            К.К. Нурмухамбетов</w:t>
      </w:r>
    </w:p>
    <w:p w:rsidR="00630346" w:rsidRPr="00630346" w:rsidRDefault="00630346" w:rsidP="00630346">
      <w:pPr>
        <w:rPr>
          <w:sz w:val="28"/>
          <w:szCs w:val="28"/>
        </w:rPr>
      </w:pPr>
    </w:p>
    <w:p w:rsidR="00630346" w:rsidRPr="00630346" w:rsidRDefault="00630346" w:rsidP="00630346">
      <w:pPr>
        <w:jc w:val="both"/>
        <w:rPr>
          <w:sz w:val="28"/>
          <w:szCs w:val="28"/>
        </w:rPr>
      </w:pPr>
      <w:r w:rsidRPr="00630346">
        <w:rPr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630346" w:rsidRPr="00630346" w:rsidRDefault="00630346" w:rsidP="00630346">
      <w:pPr>
        <w:widowControl w:val="0"/>
        <w:shd w:val="clear" w:color="auto" w:fill="FFFFFF"/>
        <w:tabs>
          <w:tab w:val="left" w:pos="6589"/>
        </w:tabs>
        <w:textAlignment w:val="baseline"/>
        <w:outlineLvl w:val="1"/>
        <w:rPr>
          <w:spacing w:val="2"/>
          <w:sz w:val="28"/>
          <w:szCs w:val="28"/>
        </w:rPr>
      </w:pPr>
    </w:p>
    <w:p w:rsidR="00630346" w:rsidRPr="00630346" w:rsidRDefault="00630346" w:rsidP="00630346">
      <w:pPr>
        <w:widowControl w:val="0"/>
        <w:shd w:val="clear" w:color="auto" w:fill="FFFFFF"/>
        <w:tabs>
          <w:tab w:val="left" w:pos="6589"/>
        </w:tabs>
        <w:textAlignment w:val="baseline"/>
        <w:outlineLvl w:val="1"/>
        <w:rPr>
          <w:spacing w:val="2"/>
          <w:sz w:val="28"/>
          <w:szCs w:val="28"/>
        </w:rPr>
      </w:pPr>
    </w:p>
    <w:p w:rsidR="00630346" w:rsidRPr="00630346" w:rsidRDefault="00630346" w:rsidP="00630346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</w:p>
    <w:p w:rsidR="00630346" w:rsidRPr="00630346" w:rsidRDefault="00630346" w:rsidP="00630346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</w:p>
    <w:p w:rsidR="00630346" w:rsidRPr="00630346" w:rsidRDefault="00630346" w:rsidP="00630346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</w:p>
    <w:p w:rsidR="00630346" w:rsidRPr="00630346" w:rsidRDefault="00630346" w:rsidP="00630346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630346">
        <w:rPr>
          <w:spacing w:val="2"/>
          <w:sz w:val="28"/>
          <w:szCs w:val="28"/>
        </w:rPr>
        <w:t>Приложение к постановлению администрации муниципального образования Раздольный сельсовет</w:t>
      </w:r>
    </w:p>
    <w:p w:rsidR="00630346" w:rsidRPr="00630346" w:rsidRDefault="00630346" w:rsidP="00630346">
      <w:pPr>
        <w:widowControl w:val="0"/>
        <w:shd w:val="clear" w:color="auto" w:fill="FFFFFF"/>
        <w:tabs>
          <w:tab w:val="left" w:pos="6096"/>
        </w:tabs>
        <w:ind w:left="5528"/>
        <w:textAlignment w:val="baseline"/>
        <w:rPr>
          <w:spacing w:val="2"/>
          <w:sz w:val="28"/>
          <w:szCs w:val="28"/>
        </w:rPr>
      </w:pPr>
      <w:r w:rsidRPr="00630346">
        <w:rPr>
          <w:spacing w:val="2"/>
          <w:sz w:val="28"/>
          <w:szCs w:val="28"/>
        </w:rPr>
        <w:t xml:space="preserve">от </w:t>
      </w:r>
      <w:r w:rsidRPr="00630346">
        <w:rPr>
          <w:color w:val="FFFFFF" w:themeColor="background1"/>
          <w:spacing w:val="2"/>
          <w:sz w:val="28"/>
          <w:szCs w:val="28"/>
        </w:rPr>
        <w:t>2</w:t>
      </w:r>
      <w:r w:rsidR="00DD007A">
        <w:rPr>
          <w:sz w:val="28"/>
          <w:szCs w:val="28"/>
        </w:rPr>
        <w:t>11</w:t>
      </w:r>
      <w:r w:rsidRPr="00630346">
        <w:rPr>
          <w:sz w:val="28"/>
          <w:szCs w:val="28"/>
        </w:rPr>
        <w:t>.03.2022</w:t>
      </w:r>
      <w:r w:rsidRPr="00630346">
        <w:rPr>
          <w:color w:val="FFFFFF" w:themeColor="background1"/>
          <w:spacing w:val="2"/>
          <w:sz w:val="28"/>
          <w:szCs w:val="28"/>
        </w:rPr>
        <w:t>2.</w:t>
      </w:r>
      <w:r w:rsidRPr="00630346">
        <w:rPr>
          <w:spacing w:val="2"/>
          <w:sz w:val="28"/>
          <w:szCs w:val="28"/>
        </w:rPr>
        <w:t>№ 19-п</w:t>
      </w: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>Методика</w:t>
      </w: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муниципального образования Раздольный сельсовет Беляевского района Оренбургской области, бюджетные полномочия главного администратора по которым осуществляет  администрация муниципального образования Раздольный сельсовет Беляевский район Оренбургской области</w:t>
      </w: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346" w:rsidRPr="00630346" w:rsidRDefault="00630346" w:rsidP="0063034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ab/>
        <w:t>1. Настоящая методика прогнозирования поступлений доходов в бюджет муниципального образования Раздольный сельсовет Беляевского района Оренбургской области, администрируемых администрацией муниципального образования Раздольный сельсовет Беляевского района Оренбургской области  (далее – администрация),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630346" w:rsidRPr="00630346" w:rsidRDefault="00630346" w:rsidP="00630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ab/>
        <w:t>2.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доходных источников, закрепленных за администрацией постановлением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Fonts w:ascii="Times New Roman" w:hAnsi="Times New Roman" w:cs="Times New Roman"/>
          <w:sz w:val="28"/>
          <w:szCs w:val="28"/>
        </w:rPr>
        <w:t>Раздольный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области.</w:t>
      </w:r>
    </w:p>
    <w:p w:rsidR="00630346" w:rsidRPr="00630346" w:rsidRDefault="00630346" w:rsidP="00630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>3 Прогнозирование администрацией доходов может осуществляться следующими методами или комбинациями методов: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б)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630346" w:rsidRPr="00630346" w:rsidRDefault="00630346" w:rsidP="00630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346">
        <w:rPr>
          <w:sz w:val="28"/>
          <w:szCs w:val="28"/>
        </w:rPr>
        <w:lastRenderedPageBreak/>
        <w:t>в)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630346" w:rsidRPr="00630346" w:rsidRDefault="00630346" w:rsidP="00630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г)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630346" w:rsidRPr="00630346" w:rsidRDefault="00630346" w:rsidP="0063034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0346">
        <w:rPr>
          <w:sz w:val="28"/>
          <w:szCs w:val="28"/>
        </w:rPr>
        <w:tab/>
        <w:t>д) иной способ.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4.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5.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источникуна сумму превышения (уменьшения) фактического объема их поступления.</w:t>
      </w:r>
    </w:p>
    <w:p w:rsidR="00630346" w:rsidRPr="00630346" w:rsidRDefault="00630346" w:rsidP="00630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46">
        <w:rPr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30346" w:rsidRPr="00630346" w:rsidSect="00E00084">
          <w:headerReference w:type="default" r:id="rId7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630346" w:rsidRPr="00630346" w:rsidRDefault="00630346" w:rsidP="0063034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630346">
        <w:rPr>
          <w:rStyle w:val="s10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30346">
        <w:rPr>
          <w:rFonts w:ascii="Times New Roman" w:hAnsi="Times New Roman" w:cs="Times New Roman"/>
          <w:sz w:val="28"/>
          <w:szCs w:val="28"/>
        </w:rPr>
        <w:br/>
      </w:r>
      <w:r w:rsidRPr="00630346">
        <w:rPr>
          <w:rStyle w:val="s10"/>
          <w:rFonts w:ascii="Times New Roman" w:hAnsi="Times New Roman" w:cs="Times New Roman"/>
          <w:sz w:val="28"/>
          <w:szCs w:val="28"/>
        </w:rPr>
        <w:t>к методике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Style w:val="s10"/>
          <w:rFonts w:ascii="Times New Roman" w:hAnsi="Times New Roman" w:cs="Times New Roman"/>
          <w:sz w:val="28"/>
          <w:szCs w:val="28"/>
        </w:rPr>
        <w:t xml:space="preserve">прогнозирования </w:t>
      </w:r>
      <w:r w:rsidRPr="00630346">
        <w:rPr>
          <w:rFonts w:ascii="Times New Roman" w:hAnsi="Times New Roman" w:cs="Times New Roman"/>
          <w:sz w:val="28"/>
          <w:szCs w:val="28"/>
        </w:rPr>
        <w:t>поступлений доходов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Fonts w:ascii="Times New Roman" w:hAnsi="Times New Roman" w:cs="Times New Roman"/>
          <w:sz w:val="28"/>
          <w:szCs w:val="28"/>
        </w:rPr>
        <w:t>Раздольный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области, бюджетные полномочия главного администратора по которым осуществляет администрация муниципального образования Раздольный сельсовет Беляевского района Оренбургской области</w:t>
      </w:r>
    </w:p>
    <w:p w:rsidR="00630346" w:rsidRPr="00630346" w:rsidRDefault="00630346" w:rsidP="00630346">
      <w:pPr>
        <w:pStyle w:val="ConsPlusNormal"/>
        <w:ind w:left="10065"/>
        <w:rPr>
          <w:rFonts w:ascii="Times New Roman" w:hAnsi="Times New Roman" w:cs="Times New Roman"/>
          <w:b/>
          <w:sz w:val="28"/>
          <w:szCs w:val="28"/>
        </w:rPr>
      </w:pPr>
    </w:p>
    <w:p w:rsidR="00630346" w:rsidRPr="00630346" w:rsidRDefault="00630346" w:rsidP="00630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eastAsia="Arial Unicode MS" w:hAnsi="Times New Roman" w:cs="Times New Roman"/>
          <w:sz w:val="28"/>
          <w:szCs w:val="28"/>
        </w:rPr>
        <w:t xml:space="preserve">Методика прогнозирования поступлений доходов в </w:t>
      </w:r>
      <w:r w:rsidRPr="00630346">
        <w:rPr>
          <w:rFonts w:ascii="Times New Roman" w:hAnsi="Times New Roman" w:cs="Times New Roman"/>
          <w:sz w:val="28"/>
          <w:szCs w:val="28"/>
        </w:rPr>
        <w:t>бюджет муниципального образования Раздольный сельсовет Беляевского района Оренбургской области, бюджетные полномочия главного администратора по которым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46">
        <w:rPr>
          <w:rFonts w:ascii="Times New Roman" w:hAnsi="Times New Roman" w:cs="Times New Roman"/>
          <w:sz w:val="28"/>
          <w:szCs w:val="28"/>
        </w:rPr>
        <w:t>Раздольный сельсовет Беляевского района Оренбургской области</w:t>
      </w:r>
    </w:p>
    <w:p w:rsidR="00630346" w:rsidRPr="00630346" w:rsidRDefault="00630346" w:rsidP="00630346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53"/>
        <w:gridCol w:w="1785"/>
        <w:gridCol w:w="1617"/>
        <w:gridCol w:w="1560"/>
        <w:gridCol w:w="1275"/>
        <w:gridCol w:w="1701"/>
        <w:gridCol w:w="2127"/>
        <w:gridCol w:w="3260"/>
      </w:tblGrid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одов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главного администратора доходов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hyperlink w:anchor="P185" w:history="1">
              <w:r w:rsidRPr="00630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Наименование КБК доходов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метода расчета </w:t>
            </w:r>
            <w:hyperlink w:anchor="P186" w:history="1">
              <w:r w:rsidRPr="00630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расчета </w:t>
            </w:r>
            <w:hyperlink w:anchor="P187" w:history="1">
              <w:r w:rsidRPr="00630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расчета </w:t>
            </w:r>
            <w:hyperlink w:anchor="P188" w:history="1">
              <w:r w:rsidRPr="00630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показателей </w:t>
            </w:r>
            <w:hyperlink w:anchor="P189" w:history="1">
              <w:r w:rsidRPr="00630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1080402001</w:t>
            </w:r>
            <w:r w:rsidRPr="00630346">
              <w:rPr>
                <w:sz w:val="28"/>
                <w:szCs w:val="28"/>
                <w:lang w:val="en-US"/>
              </w:rPr>
              <w:t>1</w:t>
            </w:r>
            <w:r w:rsidRPr="00630346">
              <w:rPr>
                <w:sz w:val="28"/>
                <w:szCs w:val="28"/>
              </w:rPr>
              <w:t>000110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jc w:val="both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630346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прямого расчета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=К*Р</w:t>
            </w: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осуществляется на основании данных о планируемом количестве выдаче разрешений и размере государственной пошлины</w:t>
            </w: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– прогнозируемая величина доходов;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К - планируемое количество выданных разрешений;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Р– размер государственной пошлины.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0346" w:rsidRPr="00630346" w:rsidTr="00306077">
        <w:trPr>
          <w:trHeight w:hRule="exact" w:val="3404"/>
        </w:trPr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11105075100000120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Метод прямого расчета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= ∑(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*С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)+/-F</w:t>
            </w: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осуществляется на основании данных 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– прогнозируемая величина доходов от арендной платы за имущества, составляющего казну;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объекта недвижимого имущества по 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аренды;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– ставка арендной платы за по 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договору аренды;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- корректирующая сумма поступлений, учитывающая изменение законодательства.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имущества, составляющего казну.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0346" w:rsidRPr="00630346" w:rsidTr="00306077">
        <w:trPr>
          <w:trHeight w:val="345"/>
        </w:trPr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11302065100000130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630346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Усредненный метод расчета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= (Д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1ф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+ 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2ф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+ 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)/3 +/- 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прогнозного объема доходов осуществляется на основании усреднения годовых объемов за три года. 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суммирования доходов за три года и деления количества на количество лет</w:t>
            </w:r>
          </w:p>
        </w:tc>
        <w:tc>
          <w:tcPr>
            <w:tcW w:w="3260" w:type="dxa"/>
          </w:tcPr>
          <w:p w:rsidR="00630346" w:rsidRPr="00630346" w:rsidRDefault="00630346" w:rsidP="0030607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lastRenderedPageBreak/>
              <w:t>Д</w:t>
            </w:r>
            <w:r w:rsidRPr="00630346">
              <w:rPr>
                <w:sz w:val="28"/>
                <w:szCs w:val="28"/>
                <w:vertAlign w:val="subscript"/>
              </w:rPr>
              <w:t>пп</w:t>
            </w:r>
            <w:r w:rsidRPr="00630346">
              <w:rPr>
                <w:sz w:val="28"/>
                <w:szCs w:val="28"/>
              </w:rPr>
              <w:t>–прогнозируемая сумма доходов,поступающие в порядке возмещения расходов, понесенных в связи с эксплуатацией имущества сельского поселения;</w:t>
            </w:r>
          </w:p>
          <w:p w:rsidR="00630346" w:rsidRPr="00630346" w:rsidRDefault="00630346" w:rsidP="0030607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</w:t>
            </w:r>
            <w:r w:rsidRPr="00630346">
              <w:rPr>
                <w:sz w:val="28"/>
                <w:szCs w:val="28"/>
                <w:vertAlign w:val="subscript"/>
              </w:rPr>
              <w:t xml:space="preserve">1ф, </w:t>
            </w:r>
            <w:r w:rsidRPr="00630346">
              <w:rPr>
                <w:sz w:val="28"/>
                <w:szCs w:val="28"/>
              </w:rPr>
              <w:t>Д</w:t>
            </w:r>
            <w:r w:rsidRPr="00630346">
              <w:rPr>
                <w:sz w:val="28"/>
                <w:szCs w:val="28"/>
                <w:vertAlign w:val="subscript"/>
              </w:rPr>
              <w:t>2ф</w:t>
            </w:r>
            <w:r w:rsidRPr="00630346">
              <w:rPr>
                <w:sz w:val="28"/>
                <w:szCs w:val="28"/>
              </w:rPr>
              <w:t xml:space="preserve">– фактическая сумма доходов за два отчетных года </w:t>
            </w:r>
            <w:r w:rsidRPr="00630346">
              <w:rPr>
                <w:sz w:val="28"/>
                <w:szCs w:val="28"/>
              </w:rPr>
              <w:lastRenderedPageBreak/>
              <w:t>предшествующих текущему;</w:t>
            </w:r>
          </w:p>
          <w:p w:rsidR="00630346" w:rsidRPr="00630346" w:rsidRDefault="00630346" w:rsidP="0030607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</w:t>
            </w:r>
            <w:r w:rsidRPr="00630346">
              <w:rPr>
                <w:sz w:val="28"/>
                <w:szCs w:val="28"/>
                <w:vertAlign w:val="subscript"/>
              </w:rPr>
              <w:t>о</w:t>
            </w:r>
            <w:r w:rsidRPr="00630346">
              <w:rPr>
                <w:sz w:val="28"/>
                <w:szCs w:val="28"/>
              </w:rPr>
              <w:t>–ожидаемая сумма поступлений текущего года, определяемая исходя из фактического поступления доходов на дату прогнозирования.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на возмещения расходов;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- корректирующая сумма поступлений.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11302995100000130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46" w:rsidRPr="00630346" w:rsidTr="00306077">
        <w:trPr>
          <w:trHeight w:val="4456"/>
        </w:trPr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11402052100000410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napToGrid w:val="0"/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30346">
              <w:rPr>
                <w:sz w:val="28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Раздольный сельсоветБеляевского 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lastRenderedPageBreak/>
              <w:t>11402052100000440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napToGrid w:val="0"/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630346">
              <w:rPr>
                <w:sz w:val="28"/>
                <w:szCs w:val="28"/>
              </w:rPr>
              <w:lastRenderedPageBreak/>
              <w:t>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11402053100000440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jc w:val="both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</w:t>
            </w:r>
            <w:r w:rsidRPr="00630346">
              <w:rPr>
                <w:sz w:val="28"/>
                <w:szCs w:val="28"/>
              </w:rPr>
              <w:lastRenderedPageBreak/>
              <w:t>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11607010100000140</w:t>
            </w:r>
          </w:p>
        </w:tc>
        <w:tc>
          <w:tcPr>
            <w:tcW w:w="1560" w:type="dxa"/>
            <w:vAlign w:val="center"/>
          </w:tcPr>
          <w:p w:rsidR="00630346" w:rsidRPr="00630346" w:rsidRDefault="00630346" w:rsidP="00306077">
            <w:pPr>
              <w:jc w:val="both"/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</w:t>
            </w:r>
            <w:r w:rsidRPr="00630346">
              <w:rPr>
                <w:color w:val="000000"/>
                <w:sz w:val="28"/>
                <w:szCs w:val="28"/>
              </w:rPr>
              <w:lastRenderedPageBreak/>
              <w:t>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метод расчета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= Д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 +/- </w:t>
            </w: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года.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lastRenderedPageBreak/>
              <w:t>Д</w:t>
            </w:r>
            <w:r w:rsidRPr="00630346">
              <w:rPr>
                <w:sz w:val="28"/>
                <w:szCs w:val="28"/>
                <w:vertAlign w:val="subscript"/>
              </w:rPr>
              <w:t>пп</w:t>
            </w:r>
            <w:r w:rsidRPr="00630346">
              <w:rPr>
                <w:sz w:val="28"/>
                <w:szCs w:val="28"/>
              </w:rPr>
              <w:t>–прогнозируемая суммапоступлений;</w:t>
            </w:r>
          </w:p>
          <w:p w:rsidR="00630346" w:rsidRPr="00630346" w:rsidRDefault="00630346" w:rsidP="0030607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</w:t>
            </w:r>
            <w:r w:rsidRPr="00630346">
              <w:rPr>
                <w:sz w:val="28"/>
                <w:szCs w:val="28"/>
                <w:vertAlign w:val="subscript"/>
              </w:rPr>
              <w:t>о</w:t>
            </w:r>
            <w:r w:rsidRPr="00630346">
              <w:rPr>
                <w:sz w:val="28"/>
                <w:szCs w:val="28"/>
              </w:rPr>
              <w:t>– 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- корректирующая сумма поступлений.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11609040100000140</w:t>
            </w:r>
          </w:p>
          <w:p w:rsidR="00630346" w:rsidRPr="00630346" w:rsidRDefault="00630346" w:rsidP="003060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napToGrid w:val="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 xml:space="preserve">Денежные средства, изымаемые в собственность сельского поселения в соответствии с решениями судов (за </w:t>
            </w:r>
            <w:r w:rsidRPr="00630346">
              <w:rPr>
                <w:color w:val="000000"/>
                <w:sz w:val="28"/>
                <w:szCs w:val="28"/>
              </w:rPr>
              <w:lastRenderedPageBreak/>
              <w:t>исключением обвинительных приговоров судов)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11610100100000140</w:t>
            </w:r>
          </w:p>
          <w:p w:rsidR="00630346" w:rsidRPr="00630346" w:rsidRDefault="00630346" w:rsidP="0030607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0346" w:rsidRPr="00630346" w:rsidRDefault="00630346" w:rsidP="00306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11610123100000140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shd w:val="clear" w:color="auto" w:fill="FFFFFF"/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11701050100000180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11705050100000180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color w:val="000000"/>
                <w:sz w:val="28"/>
                <w:szCs w:val="28"/>
              </w:rPr>
            </w:pPr>
            <w:r w:rsidRPr="00630346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rPr>
          <w:trHeight w:val="1157"/>
        </w:trPr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</w:p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11714030100000150 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Средства самообложения </w:t>
            </w:r>
            <w:r w:rsidRPr="00630346">
              <w:rPr>
                <w:sz w:val="28"/>
                <w:szCs w:val="28"/>
              </w:rPr>
              <w:lastRenderedPageBreak/>
              <w:t>граждан, зачисляемые в бюджеты сельских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 20705020100000150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color w:val="333333"/>
                <w:sz w:val="28"/>
                <w:szCs w:val="28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</w:t>
            </w: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 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  <w:lang w:val="en-US"/>
              </w:rPr>
              <w:lastRenderedPageBreak/>
              <w:t>20805000100000180</w:t>
            </w:r>
          </w:p>
        </w:tc>
        <w:tc>
          <w:tcPr>
            <w:tcW w:w="15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 xml:space="preserve">Перечисления из бюджетов </w:t>
            </w:r>
            <w:r w:rsidRPr="00630346">
              <w:rPr>
                <w:sz w:val="28"/>
                <w:szCs w:val="28"/>
              </w:rPr>
              <w:lastRenderedPageBreak/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630346">
              <w:rPr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Поступления доходов носят разовый характер</w:t>
            </w:r>
          </w:p>
        </w:tc>
      </w:tr>
      <w:tr w:rsidR="00630346" w:rsidRPr="00630346" w:rsidTr="00306077">
        <w:tc>
          <w:tcPr>
            <w:tcW w:w="543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3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431</w:t>
            </w:r>
          </w:p>
        </w:tc>
        <w:tc>
          <w:tcPr>
            <w:tcW w:w="178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образованияРаздольный сельсоветБеляевского района Оренбургской области</w:t>
            </w:r>
          </w:p>
        </w:tc>
        <w:tc>
          <w:tcPr>
            <w:tcW w:w="1617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  <w:r w:rsidRPr="00630346">
              <w:rPr>
                <w:sz w:val="28"/>
                <w:szCs w:val="28"/>
              </w:rPr>
              <w:t>21960010100000150</w:t>
            </w:r>
          </w:p>
        </w:tc>
        <w:tc>
          <w:tcPr>
            <w:tcW w:w="1560" w:type="dxa"/>
            <w:vAlign w:val="bottom"/>
          </w:tcPr>
          <w:p w:rsidR="00630346" w:rsidRPr="00630346" w:rsidRDefault="00630346" w:rsidP="0030607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</w:t>
            </w:r>
          </w:p>
          <w:p w:rsidR="00630346" w:rsidRPr="00630346" w:rsidRDefault="00630346" w:rsidP="0030607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субвенций и иных межбюджетных </w:t>
            </w:r>
          </w:p>
          <w:p w:rsidR="00630346" w:rsidRPr="00630346" w:rsidRDefault="00630346" w:rsidP="0030607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трансфертов, имеющих целевое назначение,прошлых лет из бюджетов сельских поселений</w:t>
            </w:r>
          </w:p>
        </w:tc>
        <w:tc>
          <w:tcPr>
            <w:tcW w:w="1275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Не прогнозируются</w:t>
            </w:r>
          </w:p>
        </w:tc>
        <w:tc>
          <w:tcPr>
            <w:tcW w:w="1701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346" w:rsidRPr="00630346" w:rsidRDefault="00630346" w:rsidP="003060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6">
              <w:rPr>
                <w:rFonts w:ascii="Times New Roman" w:hAnsi="Times New Roman" w:cs="Times New Roman"/>
                <w:sz w:val="28"/>
                <w:szCs w:val="28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630346" w:rsidRPr="00630346" w:rsidRDefault="00630346" w:rsidP="00306077">
            <w:pPr>
              <w:rPr>
                <w:sz w:val="28"/>
                <w:szCs w:val="28"/>
              </w:rPr>
            </w:pPr>
          </w:p>
        </w:tc>
      </w:tr>
    </w:tbl>
    <w:bookmarkEnd w:id="0"/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5"/>
      <w:bookmarkEnd w:id="1"/>
      <w:r w:rsidRPr="00630346">
        <w:rPr>
          <w:rFonts w:ascii="Times New Roman" w:hAnsi="Times New Roman" w:cs="Times New Roman"/>
          <w:sz w:val="28"/>
          <w:szCs w:val="2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630346">
        <w:rPr>
          <w:rFonts w:ascii="Times New Roman" w:hAnsi="Times New Roman" w:cs="Times New Roman"/>
          <w:sz w:val="28"/>
          <w:szCs w:val="28"/>
        </w:rPr>
        <w:lastRenderedPageBreak/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63034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</w:t>
        </w:r>
      </w:hyperlink>
      <w:r w:rsidRPr="00630346">
        <w:rPr>
          <w:rFonts w:ascii="Times New Roman" w:hAnsi="Times New Roman" w:cs="Times New Roman"/>
          <w:sz w:val="28"/>
          <w:szCs w:val="2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630346">
        <w:rPr>
          <w:rFonts w:ascii="Times New Roman" w:hAnsi="Times New Roman" w:cs="Times New Roman"/>
          <w:sz w:val="28"/>
          <w:szCs w:val="28"/>
        </w:rPr>
        <w:t>&lt;3&gt; Формула расчета прогнозируемого объема поступлений (при наличии).</w:t>
      </w:r>
    </w:p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630346">
        <w:rPr>
          <w:rFonts w:ascii="Times New Roman" w:hAnsi="Times New Roman" w:cs="Times New Roman"/>
          <w:sz w:val="28"/>
          <w:szCs w:val="2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630346" w:rsidRPr="00630346" w:rsidRDefault="00630346" w:rsidP="0063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630346">
        <w:rPr>
          <w:rFonts w:ascii="Times New Roman" w:hAnsi="Times New Roman" w:cs="Times New Roman"/>
          <w:sz w:val="28"/>
          <w:szCs w:val="2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0B35EE" w:rsidRPr="00630346" w:rsidRDefault="000B35EE" w:rsidP="00630346">
      <w:pPr>
        <w:jc w:val="center"/>
        <w:rPr>
          <w:sz w:val="28"/>
          <w:szCs w:val="28"/>
        </w:rPr>
      </w:pPr>
    </w:p>
    <w:sectPr w:rsidR="000B35EE" w:rsidRPr="00630346" w:rsidSect="00630346">
      <w:footerReference w:type="first" r:id="rId8"/>
      <w:pgSz w:w="16838" w:h="11906" w:orient="landscape"/>
      <w:pgMar w:top="1701" w:right="1134" w:bottom="12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ED" w:rsidRDefault="00CB7DED" w:rsidP="00364D82">
      <w:r>
        <w:separator/>
      </w:r>
    </w:p>
  </w:endnote>
  <w:endnote w:type="continuationSeparator" w:id="1">
    <w:p w:rsidR="00CB7DED" w:rsidRDefault="00CB7DED" w:rsidP="0036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0" w:rsidRDefault="00364D82" w:rsidP="007D7DC0">
    <w:pPr>
      <w:pStyle w:val="a3"/>
      <w:jc w:val="right"/>
    </w:pPr>
    <w:r>
      <w:fldChar w:fldCharType="begin"/>
    </w:r>
    <w:r w:rsidR="00630346">
      <w:instrText xml:space="preserve"> PAGE   \* MERGEFORMAT </w:instrText>
    </w:r>
    <w:r>
      <w:fldChar w:fldCharType="separate"/>
    </w:r>
    <w:r w:rsidR="0063034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ED" w:rsidRDefault="00CB7DED" w:rsidP="00364D82">
      <w:r>
        <w:separator/>
      </w:r>
    </w:p>
  </w:footnote>
  <w:footnote w:type="continuationSeparator" w:id="1">
    <w:p w:rsidR="00CB7DED" w:rsidRDefault="00CB7DED" w:rsidP="0036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46" w:rsidRDefault="00630346">
    <w:pPr>
      <w:pStyle w:val="a7"/>
      <w:jc w:val="center"/>
    </w:pPr>
  </w:p>
  <w:p w:rsidR="00630346" w:rsidRDefault="006303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46"/>
    <w:rsid w:val="000B35EE"/>
    <w:rsid w:val="00364D82"/>
    <w:rsid w:val="00630346"/>
    <w:rsid w:val="00CB7DED"/>
    <w:rsid w:val="00D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034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3034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630346"/>
    <w:rPr>
      <w:rFonts w:ascii="Calibri" w:eastAsia="Times New Roman" w:hAnsi="Calibri" w:cs="Times New Roman"/>
      <w:lang w:eastAsia="ru-RU"/>
    </w:rPr>
  </w:style>
  <w:style w:type="paragraph" w:customStyle="1" w:styleId="BlockQuotation">
    <w:name w:val="Block Quotation"/>
    <w:basedOn w:val="a"/>
    <w:rsid w:val="00630346"/>
    <w:pPr>
      <w:widowControl w:val="0"/>
      <w:ind w:left="567" w:right="-2" w:firstLine="851"/>
      <w:jc w:val="both"/>
    </w:pPr>
    <w:rPr>
      <w:sz w:val="28"/>
      <w:szCs w:val="20"/>
    </w:rPr>
  </w:style>
  <w:style w:type="table" w:styleId="a5">
    <w:name w:val="Table Grid"/>
    <w:basedOn w:val="a1"/>
    <w:rsid w:val="0063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03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3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303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0">
    <w:name w:val="s_10"/>
    <w:basedOn w:val="a0"/>
    <w:rsid w:val="00630346"/>
  </w:style>
  <w:style w:type="paragraph" w:styleId="a7">
    <w:name w:val="header"/>
    <w:basedOn w:val="a"/>
    <w:link w:val="a8"/>
    <w:uiPriority w:val="99"/>
    <w:unhideWhenUsed/>
    <w:rsid w:val="006303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30346"/>
    <w:rPr>
      <w:rFonts w:eastAsiaTheme="minorEastAsia"/>
      <w:lang w:eastAsia="ru-RU"/>
    </w:rPr>
  </w:style>
  <w:style w:type="paragraph" w:styleId="a9">
    <w:name w:val="No Spacing"/>
    <w:uiPriority w:val="99"/>
    <w:qFormat/>
    <w:rsid w:val="006303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2424</Words>
  <Characters>13817</Characters>
  <Application>Microsoft Office Word</Application>
  <DocSecurity>0</DocSecurity>
  <Lines>115</Lines>
  <Paragraphs>32</Paragraphs>
  <ScaleCrop>false</ScaleCrop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2022-03-30T10:33:00Z</dcterms:created>
  <dcterms:modified xsi:type="dcterms:W3CDTF">2022-04-05T05:36:00Z</dcterms:modified>
</cp:coreProperties>
</file>